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0A1BD669" w:rsidR="00496645" w:rsidRPr="00154FB5" w:rsidRDefault="00496645" w:rsidP="00496645">
      <w:pPr>
        <w:pStyle w:val="3GPPHeader"/>
        <w:spacing w:after="60"/>
        <w:rPr>
          <w:sz w:val="32"/>
          <w:szCs w:val="32"/>
        </w:rPr>
      </w:pPr>
      <w:r w:rsidRPr="00154FB5">
        <w:t>3GPP TSG-RAN WG2#10</w:t>
      </w:r>
      <w:r w:rsidR="003E4F62" w:rsidRPr="00154FB5">
        <w:t>6</w:t>
      </w:r>
      <w:r w:rsidRPr="00154FB5">
        <w:tab/>
      </w:r>
      <w:proofErr w:type="spellStart"/>
      <w:r w:rsidRPr="00154FB5">
        <w:rPr>
          <w:sz w:val="32"/>
          <w:szCs w:val="32"/>
        </w:rPr>
        <w:t>Tdoc</w:t>
      </w:r>
      <w:proofErr w:type="spellEnd"/>
      <w:r w:rsidRPr="00154FB5">
        <w:rPr>
          <w:sz w:val="32"/>
          <w:szCs w:val="32"/>
        </w:rPr>
        <w:t xml:space="preserve"> </w:t>
      </w:r>
      <w:r w:rsidR="00B96A6B" w:rsidRPr="00154FB5">
        <w:rPr>
          <w:sz w:val="32"/>
          <w:szCs w:val="32"/>
        </w:rPr>
        <w:t>R2-190</w:t>
      </w:r>
      <w:r w:rsidR="00154FB5" w:rsidRPr="00154FB5">
        <w:rPr>
          <w:sz w:val="32"/>
          <w:szCs w:val="32"/>
        </w:rPr>
        <w:t>6878</w:t>
      </w:r>
    </w:p>
    <w:p w14:paraId="4F75F8F8" w14:textId="113AE7D2" w:rsidR="00C571E1" w:rsidRPr="00F809EC" w:rsidRDefault="003E4F62" w:rsidP="00311702">
      <w:pPr>
        <w:pStyle w:val="3GPPHeader"/>
      </w:pPr>
      <w:r>
        <w:t>Reno, US</w:t>
      </w:r>
      <w:r w:rsidR="00B85FD7">
        <w:t xml:space="preserve">, </w:t>
      </w:r>
      <w:r>
        <w:t>13</w:t>
      </w:r>
      <w:r w:rsidR="00B85FD7">
        <w:t>-1</w:t>
      </w:r>
      <w:r>
        <w:t>7</w:t>
      </w:r>
      <w:r w:rsidR="00B85FD7">
        <w:t xml:space="preserve"> </w:t>
      </w:r>
      <w:r>
        <w:t>May</w:t>
      </w:r>
      <w:r w:rsidR="0088323B">
        <w:t xml:space="preserve"> 2019</w:t>
      </w:r>
      <w:r w:rsidR="004C16C0">
        <w:tab/>
      </w:r>
    </w:p>
    <w:p w14:paraId="3B04D080" w14:textId="716AB230" w:rsidR="00E90E49" w:rsidRPr="00EC6CC2" w:rsidRDefault="00E90E49" w:rsidP="00311702">
      <w:pPr>
        <w:pStyle w:val="3GPPHeader"/>
        <w:rPr>
          <w:sz w:val="22"/>
          <w:szCs w:val="22"/>
        </w:rPr>
      </w:pPr>
      <w:r w:rsidRPr="00B96A6B">
        <w:rPr>
          <w:sz w:val="22"/>
          <w:szCs w:val="22"/>
        </w:rPr>
        <w:t>Agenda Item:</w:t>
      </w:r>
      <w:r w:rsidRPr="00B96A6B">
        <w:rPr>
          <w:sz w:val="22"/>
          <w:szCs w:val="22"/>
        </w:rPr>
        <w:tab/>
      </w:r>
      <w:r w:rsidR="00B96A6B" w:rsidRPr="00B96A6B">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A8EC44A" w:rsidR="00E90E49" w:rsidRPr="00CE0424" w:rsidRDefault="003D3C45" w:rsidP="00B96A6B">
      <w:pPr>
        <w:pStyle w:val="3GPPHeader"/>
        <w:ind w:left="1701" w:hanging="1701"/>
        <w:rPr>
          <w:sz w:val="22"/>
          <w:szCs w:val="22"/>
        </w:rPr>
      </w:pPr>
      <w:r>
        <w:rPr>
          <w:sz w:val="22"/>
          <w:szCs w:val="22"/>
        </w:rPr>
        <w:t>Title:</w:t>
      </w:r>
      <w:r w:rsidR="00E90E49" w:rsidRPr="00CE0424">
        <w:rPr>
          <w:sz w:val="22"/>
          <w:szCs w:val="22"/>
        </w:rPr>
        <w:tab/>
      </w:r>
      <w:r w:rsidR="009C35AF">
        <w:rPr>
          <w:sz w:val="22"/>
          <w:szCs w:val="22"/>
        </w:rPr>
        <w:t>Logged report for RRC Reject proce</w:t>
      </w:r>
      <w:bookmarkStart w:id="0" w:name="_GoBack"/>
      <w:bookmarkEnd w:id="0"/>
      <w:r w:rsidR="009C35AF">
        <w:rPr>
          <w:sz w:val="22"/>
          <w:szCs w:val="22"/>
        </w:rPr>
        <w:t>dure</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7CA73AE"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establishment failure</w:t>
      </w:r>
      <w:r w:rsidR="00396CEB">
        <w:rPr>
          <w:lang w:eastAsia="ja-JP"/>
        </w:rPr>
        <w:t>s</w:t>
      </w:r>
      <w:r>
        <w:rPr>
          <w:lang w:eastAsia="ja-JP"/>
        </w:rPr>
        <w:t xml:space="preserve"> </w:t>
      </w:r>
      <w:r w:rsidR="00153FB7" w:rsidRPr="00B96A6B">
        <w:rPr>
          <w:lang w:eastAsia="ja-JP"/>
        </w:rPr>
        <w:t>as in LTE [1]</w:t>
      </w:r>
      <w:r w:rsidR="002E75AE" w:rsidRPr="00B96A6B">
        <w:rPr>
          <w:lang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2BCA76F7" w:rsidR="00F352D4" w:rsidRPr="00054732" w:rsidRDefault="00F352D4"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 xml:space="preserve">Logged MDT, </w:t>
      </w:r>
      <w:r w:rsidR="00895313">
        <w:rPr>
          <w:sz w:val="18"/>
        </w:rPr>
        <w:t>I</w:t>
      </w:r>
      <w:r w:rsidRPr="00054732">
        <w:rPr>
          <w:sz w:val="18"/>
        </w:rPr>
        <w:t>mmediate MDT and accessibility report should be supported for NR MDT. LTE MDT measurements/failures could be the baseline</w:t>
      </w:r>
    </w:p>
    <w:p w14:paraId="77B7C13A" w14:textId="77777777" w:rsidR="00F352D4" w:rsidRPr="00054732" w:rsidRDefault="00B905A8" w:rsidP="00B905A8">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15496C67" w14:textId="5AD3412D" w:rsidR="00B905A8" w:rsidRPr="00054732" w:rsidRDefault="00B905A8"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3AAB7B96" w14:textId="1AFA5FA3" w:rsidR="009537A5" w:rsidRDefault="00F30AEB" w:rsidP="00A2052C">
      <w:pPr>
        <w:rPr>
          <w:lang w:eastAsia="ja-JP"/>
        </w:rPr>
      </w:pPr>
      <w:bookmarkStart w:id="1" w:name="_Hlk513657944"/>
      <w:r>
        <w:rPr>
          <w:lang w:eastAsia="ja-JP"/>
        </w:rPr>
        <w:t xml:space="preserve">In this contribution we discuss other types of logged measurements that could be beneficial for the network without the need for prior </w:t>
      </w:r>
      <w:r>
        <w:t xml:space="preserve">configuration, </w:t>
      </w:r>
      <w:proofErr w:type="gramStart"/>
      <w:r>
        <w:t>in particular the</w:t>
      </w:r>
      <w:proofErr w:type="gramEnd"/>
      <w:r>
        <w:t xml:space="preserve"> ones related to the RRC reject procedure.</w:t>
      </w:r>
    </w:p>
    <w:p w14:paraId="25B739C1" w14:textId="77777777" w:rsidR="004000E8" w:rsidRPr="00CE0424" w:rsidRDefault="004000E8" w:rsidP="00CE0424">
      <w:pPr>
        <w:pStyle w:val="Heading1"/>
      </w:pPr>
      <w:bookmarkStart w:id="2" w:name="_Ref178064866"/>
      <w:bookmarkEnd w:id="1"/>
      <w:r w:rsidRPr="00CE0424">
        <w:t>Discussion</w:t>
      </w:r>
      <w:bookmarkEnd w:id="2"/>
    </w:p>
    <w:p w14:paraId="5D664C10" w14:textId="5F380A06" w:rsidR="00220CDF" w:rsidRDefault="00F30AEB" w:rsidP="00CA2641">
      <w:pPr>
        <w:pStyle w:val="BodyText"/>
      </w:pPr>
      <w:r>
        <w:t xml:space="preserve">The NAS layer may request the AS layer to resume a connection for an INACTIVE UE (or the AS layer triggers and RNA update), and the UE transmits an </w:t>
      </w:r>
      <w:r w:rsidRPr="00F30AEB">
        <w:rPr>
          <w:i/>
        </w:rPr>
        <w:t>RRCResumeRequest</w:t>
      </w:r>
      <w:r>
        <w:t xml:space="preserve"> / </w:t>
      </w:r>
      <w:r w:rsidRPr="00F30AEB">
        <w:rPr>
          <w:i/>
        </w:rPr>
        <w:t>RRCResumeRequest1</w:t>
      </w:r>
      <w:r>
        <w:t xml:space="preserve">. In response, the UE may get an </w:t>
      </w:r>
      <w:r w:rsidRPr="00F30AEB">
        <w:rPr>
          <w:i/>
        </w:rPr>
        <w:t>RRCReject</w:t>
      </w:r>
      <w:r>
        <w:t xml:space="preserve"> message with wait timer and, upon its reception the starts a timer (with the value provided in the </w:t>
      </w:r>
      <w:r w:rsidRPr="00F30AEB">
        <w:rPr>
          <w:i/>
        </w:rPr>
        <w:t>RRCReject</w:t>
      </w:r>
      <w:r>
        <w:t xml:space="preserve"> message), considers that cell barred (except for paging and emergency calls) and may only try another attempt after the time expires.</w:t>
      </w:r>
      <w:r w:rsidR="00F33AD6">
        <w:t xml:space="preserve"> UE remains in INACTIVE state while timer T302 is running.</w:t>
      </w:r>
    </w:p>
    <w:p w14:paraId="770475C0" w14:textId="619BF379" w:rsidR="00220CDF" w:rsidRDefault="00220CDF" w:rsidP="00CA2641">
      <w:pPr>
        <w:pStyle w:val="BodyText"/>
      </w:pPr>
      <w:r>
        <w:t>Similarly</w:t>
      </w:r>
      <w:r w:rsidR="00F33AD6">
        <w:t xml:space="preserve">, </w:t>
      </w:r>
      <w:r>
        <w:t xml:space="preserve">an </w:t>
      </w:r>
      <w:r w:rsidR="00F33AD6">
        <w:t xml:space="preserve">IDLE </w:t>
      </w:r>
      <w:r>
        <w:t xml:space="preserve">UE </w:t>
      </w:r>
      <w:r w:rsidR="00F33AD6">
        <w:t xml:space="preserve">may </w:t>
      </w:r>
      <w:r>
        <w:t>transmit</w:t>
      </w:r>
      <w:r w:rsidR="00F33AD6">
        <w:t xml:space="preserve"> </w:t>
      </w:r>
      <w:r>
        <w:t xml:space="preserve">an </w:t>
      </w:r>
      <w:proofErr w:type="spellStart"/>
      <w:r w:rsidRPr="00F30AEB">
        <w:rPr>
          <w:i/>
        </w:rPr>
        <w:t>RRC</w:t>
      </w:r>
      <w:r w:rsidR="00F33AD6">
        <w:rPr>
          <w:i/>
        </w:rPr>
        <w:t>Request</w:t>
      </w:r>
      <w:proofErr w:type="spellEnd"/>
      <w:r w:rsidR="00F33AD6">
        <w:rPr>
          <w:i/>
        </w:rPr>
        <w:t xml:space="preserve">, </w:t>
      </w:r>
      <w:r w:rsidR="00F33AD6">
        <w:t xml:space="preserve">and, in </w:t>
      </w:r>
      <w:r>
        <w:t xml:space="preserve">response, </w:t>
      </w:r>
      <w:r w:rsidR="00F33AD6">
        <w:t xml:space="preserve">it may </w:t>
      </w:r>
      <w:r>
        <w:t xml:space="preserve">get an </w:t>
      </w:r>
      <w:r w:rsidRPr="00F30AEB">
        <w:rPr>
          <w:i/>
        </w:rPr>
        <w:t>RRCReject</w:t>
      </w:r>
      <w:r>
        <w:t xml:space="preserve"> message with wait timer and, upon its reception the </w:t>
      </w:r>
      <w:r w:rsidR="00EE4954">
        <w:t xml:space="preserve">UE </w:t>
      </w:r>
      <w:r>
        <w:t xml:space="preserve">starts </w:t>
      </w:r>
      <w:r w:rsidR="00EE4954">
        <w:t xml:space="preserve">the same T302 </w:t>
      </w:r>
      <w:r>
        <w:t xml:space="preserve">timer (with the value provided in the </w:t>
      </w:r>
      <w:r w:rsidRPr="00F30AEB">
        <w:rPr>
          <w:i/>
        </w:rPr>
        <w:t>RRCReject</w:t>
      </w:r>
      <w:r>
        <w:t xml:space="preserve"> message), considers that cell barred (except for paging and emergency calls) and may only try another attempt after the time expires.</w:t>
      </w:r>
    </w:p>
    <w:p w14:paraId="2AD82FF0" w14:textId="3EC3C25E" w:rsidR="00F30AEB" w:rsidRDefault="00F30AEB" w:rsidP="00CA2641">
      <w:pPr>
        <w:pStyle w:val="BodyText"/>
      </w:pPr>
      <w:r>
        <w:t xml:space="preserve"> This is specified in </w:t>
      </w:r>
      <w:r w:rsidR="0051130F">
        <w:t>5.3.15.2 in TS 38.331, reproduced as follows:</w:t>
      </w:r>
    </w:p>
    <w:p w14:paraId="4F4F3006" w14:textId="26E966B7" w:rsidR="0051130F" w:rsidRPr="003B74DA" w:rsidRDefault="0051130F" w:rsidP="00CA2641">
      <w:pPr>
        <w:pStyle w:val="BodyText"/>
        <w:rPr>
          <w:color w:val="FF0000"/>
        </w:rPr>
      </w:pPr>
      <w:r w:rsidRPr="003B74DA">
        <w:rPr>
          <w:color w:val="FF0000"/>
        </w:rPr>
        <w:t>***************************************************************************************************************************</w:t>
      </w:r>
    </w:p>
    <w:p w14:paraId="3EA6D779" w14:textId="77777777" w:rsidR="0051130F" w:rsidRPr="0051130F" w:rsidRDefault="0051130F" w:rsidP="0051130F">
      <w:pPr>
        <w:keepNext/>
        <w:keepLines/>
        <w:spacing w:before="120" w:after="180"/>
        <w:jc w:val="left"/>
        <w:outlineLvl w:val="3"/>
        <w:rPr>
          <w:sz w:val="24"/>
          <w:lang w:eastAsia="x-none"/>
        </w:rPr>
      </w:pPr>
      <w:bookmarkStart w:id="3" w:name="_Toc5285101"/>
      <w:r w:rsidRPr="0051130F">
        <w:rPr>
          <w:sz w:val="24"/>
          <w:lang w:eastAsia="x-none"/>
        </w:rPr>
        <w:t>5.3.15.2</w:t>
      </w:r>
      <w:r w:rsidRPr="0051130F">
        <w:rPr>
          <w:sz w:val="24"/>
          <w:lang w:eastAsia="x-none"/>
        </w:rPr>
        <w:tab/>
        <w:t xml:space="preserve">Reception of the </w:t>
      </w:r>
      <w:r w:rsidRPr="0051130F">
        <w:rPr>
          <w:i/>
          <w:sz w:val="24"/>
          <w:lang w:eastAsia="x-none"/>
        </w:rPr>
        <w:t>RRCReject</w:t>
      </w:r>
      <w:r w:rsidRPr="0051130F">
        <w:rPr>
          <w:sz w:val="24"/>
          <w:lang w:eastAsia="x-none"/>
        </w:rPr>
        <w:t xml:space="preserve"> by the UE</w:t>
      </w:r>
      <w:bookmarkEnd w:id="3"/>
    </w:p>
    <w:p w14:paraId="21A51467" w14:textId="77777777" w:rsidR="0051130F" w:rsidRPr="0051130F" w:rsidRDefault="0051130F" w:rsidP="0051130F">
      <w:pPr>
        <w:spacing w:after="180"/>
        <w:jc w:val="left"/>
        <w:rPr>
          <w:rFonts w:ascii="Times New Roman" w:hAnsi="Times New Roman"/>
          <w:lang w:eastAsia="ja-JP"/>
        </w:rPr>
      </w:pPr>
      <w:r w:rsidRPr="0051130F">
        <w:rPr>
          <w:rFonts w:ascii="Times New Roman" w:hAnsi="Times New Roman"/>
          <w:lang w:eastAsia="ja-JP"/>
        </w:rPr>
        <w:t>The UE shall:</w:t>
      </w:r>
    </w:p>
    <w:p w14:paraId="550C65EB"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lang w:eastAsia="x-none"/>
        </w:rPr>
        <w:t>1&gt;</w:t>
      </w:r>
      <w:r w:rsidRPr="0051130F">
        <w:rPr>
          <w:rFonts w:ascii="Times New Roman" w:hAnsi="Times New Roman"/>
          <w:lang w:eastAsia="x-none"/>
        </w:rPr>
        <w:tab/>
        <w:t>stop timer T300, if running;</w:t>
      </w:r>
    </w:p>
    <w:p w14:paraId="57AED28B" w14:textId="77777777" w:rsidR="0051130F" w:rsidRPr="0051130F" w:rsidRDefault="0051130F" w:rsidP="0051130F">
      <w:pPr>
        <w:spacing w:after="180"/>
        <w:ind w:left="568" w:hanging="284"/>
        <w:jc w:val="left"/>
        <w:rPr>
          <w:rFonts w:ascii="Times New Roman" w:hAnsi="Times New Roman"/>
        </w:rPr>
      </w:pPr>
      <w:r w:rsidRPr="0051130F">
        <w:rPr>
          <w:rFonts w:ascii="Times New Roman" w:hAnsi="Times New Roman"/>
          <w:lang w:eastAsia="x-none"/>
        </w:rPr>
        <w:t>1&gt;</w:t>
      </w:r>
      <w:r w:rsidRPr="0051130F">
        <w:rPr>
          <w:rFonts w:ascii="Times New Roman" w:hAnsi="Times New Roman"/>
          <w:lang w:eastAsia="x-none"/>
        </w:rPr>
        <w:tab/>
        <w:t>stop timer T319, if running;</w:t>
      </w:r>
    </w:p>
    <w:p w14:paraId="68D00718"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lang w:eastAsia="x-none"/>
        </w:rPr>
        <w:t>1&gt;</w:t>
      </w:r>
      <w:r w:rsidRPr="0051130F">
        <w:rPr>
          <w:rFonts w:ascii="Times New Roman" w:hAnsi="Times New Roman"/>
          <w:lang w:eastAsia="x-none"/>
        </w:rPr>
        <w:tab/>
        <w:t>stop timer T3</w:t>
      </w:r>
      <w:r w:rsidRPr="0051130F">
        <w:rPr>
          <w:rFonts w:ascii="Times New Roman" w:hAnsi="Times New Roman"/>
        </w:rPr>
        <w:t>02</w:t>
      </w:r>
      <w:r w:rsidRPr="0051130F">
        <w:rPr>
          <w:rFonts w:ascii="Times New Roman" w:hAnsi="Times New Roman"/>
          <w:lang w:eastAsia="x-none"/>
        </w:rPr>
        <w:t>, if running;</w:t>
      </w:r>
    </w:p>
    <w:p w14:paraId="0FAD1371" w14:textId="77777777" w:rsidR="0051130F" w:rsidRPr="0051130F" w:rsidRDefault="0051130F" w:rsidP="0051130F">
      <w:pPr>
        <w:spacing w:after="180"/>
        <w:ind w:left="568" w:hanging="284"/>
        <w:jc w:val="left"/>
        <w:rPr>
          <w:rFonts w:ascii="Times New Roman" w:hAnsi="Times New Roman"/>
        </w:rPr>
      </w:pPr>
      <w:r w:rsidRPr="0051130F">
        <w:rPr>
          <w:rFonts w:ascii="Times New Roman" w:hAnsi="Times New Roman"/>
          <w:lang w:eastAsia="x-none"/>
        </w:rPr>
        <w:t>1&gt;</w:t>
      </w:r>
      <w:r w:rsidRPr="0051130F">
        <w:rPr>
          <w:rFonts w:ascii="Times New Roman" w:hAnsi="Times New Roman"/>
          <w:lang w:eastAsia="x-none"/>
        </w:rPr>
        <w:tab/>
        <w:t>reset MAC and release the default MAC Cell Group configuration;</w:t>
      </w:r>
    </w:p>
    <w:p w14:paraId="7DCF82DB"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rPr>
        <w:t>1&gt;</w:t>
      </w:r>
      <w:r w:rsidRPr="0051130F">
        <w:rPr>
          <w:rFonts w:ascii="Times New Roman" w:hAnsi="Times New Roman"/>
        </w:rPr>
        <w:tab/>
        <w:t xml:space="preserve">if </w:t>
      </w:r>
      <w:proofErr w:type="spellStart"/>
      <w:r w:rsidRPr="0051130F">
        <w:rPr>
          <w:rFonts w:ascii="Times New Roman" w:hAnsi="Times New Roman"/>
          <w:i/>
          <w:lang w:eastAsia="x-none"/>
        </w:rPr>
        <w:t>waitTime</w:t>
      </w:r>
      <w:proofErr w:type="spellEnd"/>
      <w:r w:rsidRPr="0051130F">
        <w:rPr>
          <w:rFonts w:ascii="Times New Roman" w:hAnsi="Times New Roman"/>
        </w:rPr>
        <w:t xml:space="preserve"> is configured in the </w:t>
      </w:r>
      <w:r w:rsidRPr="0051130F">
        <w:rPr>
          <w:rFonts w:ascii="Times New Roman" w:hAnsi="Times New Roman"/>
          <w:i/>
          <w:lang w:eastAsia="x-none"/>
        </w:rPr>
        <w:t>RRCReject</w:t>
      </w:r>
      <w:r w:rsidRPr="0051130F">
        <w:rPr>
          <w:rFonts w:ascii="Times New Roman" w:hAnsi="Times New Roman"/>
        </w:rPr>
        <w:t>:</w:t>
      </w:r>
    </w:p>
    <w:p w14:paraId="1CDBFD3A"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lastRenderedPageBreak/>
        <w:t>2&gt;</w:t>
      </w:r>
      <w:r w:rsidRPr="0051130F">
        <w:rPr>
          <w:rFonts w:ascii="Times New Roman" w:hAnsi="Times New Roman"/>
          <w:lang w:eastAsia="x-none"/>
        </w:rPr>
        <w:tab/>
        <w:t xml:space="preserve">start timer T302, with the timer value set to the </w:t>
      </w:r>
      <w:proofErr w:type="spellStart"/>
      <w:r w:rsidRPr="0051130F">
        <w:rPr>
          <w:rFonts w:ascii="Times New Roman" w:hAnsi="Times New Roman"/>
          <w:i/>
          <w:lang w:eastAsia="x-none"/>
        </w:rPr>
        <w:t>waitTime</w:t>
      </w:r>
      <w:proofErr w:type="spellEnd"/>
      <w:r w:rsidRPr="0051130F">
        <w:rPr>
          <w:rFonts w:ascii="Times New Roman" w:hAnsi="Times New Roman"/>
          <w:lang w:eastAsia="x-none"/>
        </w:rPr>
        <w:t>;</w:t>
      </w:r>
    </w:p>
    <w:p w14:paraId="3E8E62AD"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lang w:eastAsia="x-none"/>
        </w:rPr>
        <w:t>1&gt;</w:t>
      </w:r>
      <w:r w:rsidRPr="0051130F">
        <w:rPr>
          <w:rFonts w:ascii="Times New Roman" w:hAnsi="Times New Roman"/>
          <w:lang w:eastAsia="x-none"/>
        </w:rPr>
        <w:tab/>
        <w:t xml:space="preserve">if </w:t>
      </w:r>
      <w:r w:rsidRPr="0051130F">
        <w:rPr>
          <w:rFonts w:ascii="Times New Roman" w:hAnsi="Times New Roman"/>
          <w:i/>
          <w:lang w:eastAsia="x-none"/>
        </w:rPr>
        <w:t>RRCReject</w:t>
      </w:r>
      <w:r w:rsidRPr="0051130F">
        <w:rPr>
          <w:rFonts w:ascii="Times New Roman" w:hAnsi="Times New Roman"/>
          <w:lang w:eastAsia="x-none"/>
        </w:rPr>
        <w:t xml:space="preserve"> is received in response to a request from upper layers:</w:t>
      </w:r>
    </w:p>
    <w:p w14:paraId="776C610F"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inform the upper layer that access barring is applicable for all access categories except categories '0' and '2';</w:t>
      </w:r>
    </w:p>
    <w:p w14:paraId="13D470F7"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lang w:eastAsia="x-none"/>
        </w:rPr>
        <w:t>1&gt;</w:t>
      </w:r>
      <w:r w:rsidRPr="0051130F">
        <w:rPr>
          <w:rFonts w:ascii="Times New Roman" w:hAnsi="Times New Roman"/>
          <w:lang w:eastAsia="x-none"/>
        </w:rPr>
        <w:tab/>
        <w:t xml:space="preserve">if </w:t>
      </w:r>
      <w:r w:rsidRPr="0051130F">
        <w:rPr>
          <w:rFonts w:ascii="Times New Roman" w:hAnsi="Times New Roman"/>
          <w:i/>
          <w:lang w:eastAsia="x-none"/>
        </w:rPr>
        <w:t>RRCReject</w:t>
      </w:r>
      <w:r w:rsidRPr="0051130F">
        <w:rPr>
          <w:rFonts w:ascii="Times New Roman" w:hAnsi="Times New Roman"/>
          <w:lang w:eastAsia="x-none"/>
        </w:rPr>
        <w:t xml:space="preserve"> is received in response to an </w:t>
      </w:r>
      <w:r w:rsidRPr="0051130F">
        <w:rPr>
          <w:rFonts w:ascii="Times New Roman" w:hAnsi="Times New Roman"/>
          <w:i/>
          <w:lang w:eastAsia="x-none"/>
        </w:rPr>
        <w:t>RRCSetupRequest</w:t>
      </w:r>
      <w:r w:rsidRPr="0051130F">
        <w:rPr>
          <w:rFonts w:ascii="Times New Roman" w:hAnsi="Times New Roman"/>
          <w:lang w:eastAsia="x-none"/>
        </w:rPr>
        <w:t>:</w:t>
      </w:r>
    </w:p>
    <w:p w14:paraId="57FE7897"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inform upper layers about the failure to setup the RRC connection, upon which the procedure ends;</w:t>
      </w:r>
    </w:p>
    <w:p w14:paraId="58650FEC" w14:textId="77777777" w:rsidR="0051130F" w:rsidRPr="0051130F" w:rsidRDefault="0051130F" w:rsidP="0051130F">
      <w:pPr>
        <w:spacing w:after="180"/>
        <w:ind w:left="568" w:hanging="284"/>
        <w:jc w:val="left"/>
        <w:rPr>
          <w:rFonts w:ascii="Times New Roman" w:hAnsi="Times New Roman"/>
          <w:lang w:eastAsia="x-none"/>
        </w:rPr>
      </w:pPr>
      <w:r w:rsidRPr="0051130F">
        <w:rPr>
          <w:rFonts w:ascii="Times New Roman" w:hAnsi="Times New Roman"/>
          <w:lang w:eastAsia="x-none"/>
        </w:rPr>
        <w:t>1&gt;</w:t>
      </w:r>
      <w:r w:rsidRPr="0051130F">
        <w:rPr>
          <w:rFonts w:ascii="Times New Roman" w:hAnsi="Times New Roman"/>
          <w:lang w:eastAsia="x-none"/>
        </w:rPr>
        <w:tab/>
        <w:t xml:space="preserve">else if </w:t>
      </w:r>
      <w:r w:rsidRPr="0051130F">
        <w:rPr>
          <w:rFonts w:ascii="Times New Roman" w:hAnsi="Times New Roman"/>
          <w:i/>
          <w:lang w:eastAsia="x-none"/>
        </w:rPr>
        <w:t>RRCReject</w:t>
      </w:r>
      <w:r w:rsidRPr="0051130F">
        <w:rPr>
          <w:rFonts w:ascii="Times New Roman" w:hAnsi="Times New Roman"/>
          <w:lang w:eastAsia="x-none"/>
        </w:rPr>
        <w:t xml:space="preserve"> is received in response to an </w:t>
      </w:r>
      <w:r w:rsidRPr="0051130F">
        <w:rPr>
          <w:rFonts w:ascii="Times New Roman" w:hAnsi="Times New Roman"/>
          <w:i/>
          <w:lang w:eastAsia="x-none"/>
        </w:rPr>
        <w:t>RRCResumeRequest</w:t>
      </w:r>
      <w:r w:rsidRPr="0051130F">
        <w:rPr>
          <w:rFonts w:ascii="Times New Roman" w:hAnsi="Times New Roman"/>
          <w:lang w:eastAsia="x-none"/>
        </w:rPr>
        <w:t xml:space="preserve"> or an </w:t>
      </w:r>
      <w:r w:rsidRPr="0051130F">
        <w:rPr>
          <w:rFonts w:ascii="Times New Roman" w:hAnsi="Times New Roman"/>
          <w:i/>
          <w:lang w:eastAsia="x-none"/>
        </w:rPr>
        <w:t>RRCResumeRequest1</w:t>
      </w:r>
      <w:r w:rsidRPr="0051130F">
        <w:rPr>
          <w:rFonts w:ascii="Times New Roman" w:hAnsi="Times New Roman"/>
          <w:lang w:eastAsia="x-none"/>
        </w:rPr>
        <w:t>:</w:t>
      </w:r>
    </w:p>
    <w:p w14:paraId="3820AD1F"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if resume is triggered by upper layers:</w:t>
      </w:r>
    </w:p>
    <w:p w14:paraId="589E56AD" w14:textId="77777777" w:rsidR="0051130F" w:rsidRPr="0051130F" w:rsidRDefault="0051130F" w:rsidP="0051130F">
      <w:pPr>
        <w:spacing w:after="180"/>
        <w:ind w:left="1135" w:hanging="284"/>
        <w:jc w:val="left"/>
        <w:rPr>
          <w:rFonts w:ascii="Times New Roman" w:hAnsi="Times New Roman"/>
          <w:lang w:eastAsia="x-none"/>
        </w:rPr>
      </w:pPr>
      <w:r w:rsidRPr="0051130F">
        <w:rPr>
          <w:rFonts w:ascii="Times New Roman" w:hAnsi="Times New Roman"/>
          <w:lang w:eastAsia="x-none"/>
        </w:rPr>
        <w:t>3&gt;</w:t>
      </w:r>
      <w:r w:rsidRPr="0051130F">
        <w:rPr>
          <w:rFonts w:ascii="Times New Roman" w:hAnsi="Times New Roman"/>
          <w:lang w:eastAsia="x-none"/>
        </w:rPr>
        <w:tab/>
        <w:t>inform upper layers about the failure to resume the RRC connection;</w:t>
      </w:r>
    </w:p>
    <w:p w14:paraId="4D701193" w14:textId="77777777" w:rsidR="0051130F" w:rsidRPr="0051130F" w:rsidRDefault="0051130F" w:rsidP="0051130F">
      <w:pPr>
        <w:keepLines/>
        <w:spacing w:after="180"/>
        <w:ind w:left="1135" w:hanging="851"/>
        <w:jc w:val="left"/>
        <w:rPr>
          <w:rFonts w:ascii="Times New Roman" w:hAnsi="Times New Roman"/>
          <w:color w:val="FF0000"/>
          <w:lang w:eastAsia="x-none"/>
        </w:rPr>
      </w:pPr>
      <w:r w:rsidRPr="0051130F">
        <w:rPr>
          <w:rFonts w:ascii="Times New Roman" w:hAnsi="Times New Roman"/>
          <w:color w:val="FF0000"/>
          <w:lang w:eastAsia="x-none"/>
        </w:rPr>
        <w:t>Editor's Note: FFS In which cases upper layers are informed that a resume failure occurred upon the reception of RRC Reject.</w:t>
      </w:r>
    </w:p>
    <w:p w14:paraId="5F5F0F5D"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if resume is</w:t>
      </w:r>
      <w:r w:rsidRPr="0051130F">
        <w:rPr>
          <w:rFonts w:ascii="Times New Roman" w:hAnsi="Times New Roman"/>
          <w:i/>
          <w:lang w:eastAsia="x-none"/>
        </w:rPr>
        <w:t xml:space="preserve"> </w:t>
      </w:r>
      <w:r w:rsidRPr="0051130F">
        <w:rPr>
          <w:rFonts w:ascii="Times New Roman" w:hAnsi="Times New Roman"/>
          <w:lang w:eastAsia="x-none"/>
        </w:rPr>
        <w:t>triggered due to an RNA update:</w:t>
      </w:r>
    </w:p>
    <w:p w14:paraId="5CDD5041" w14:textId="77777777" w:rsidR="0051130F" w:rsidRPr="0051130F" w:rsidRDefault="0051130F" w:rsidP="0051130F">
      <w:pPr>
        <w:spacing w:after="180"/>
        <w:ind w:left="1135" w:hanging="284"/>
        <w:jc w:val="left"/>
        <w:rPr>
          <w:rFonts w:ascii="Times New Roman" w:hAnsi="Times New Roman"/>
          <w:lang w:eastAsia="x-none"/>
        </w:rPr>
      </w:pPr>
      <w:r w:rsidRPr="0051130F">
        <w:rPr>
          <w:rFonts w:ascii="Times New Roman" w:hAnsi="Times New Roman"/>
          <w:lang w:eastAsia="x-none"/>
        </w:rPr>
        <w:t>3&gt;</w:t>
      </w:r>
      <w:r w:rsidRPr="0051130F">
        <w:rPr>
          <w:rFonts w:ascii="Times New Roman" w:hAnsi="Times New Roman"/>
          <w:lang w:eastAsia="x-none"/>
        </w:rPr>
        <w:tab/>
        <w:t xml:space="preserve">set the variable </w:t>
      </w:r>
      <w:r w:rsidRPr="0051130F">
        <w:rPr>
          <w:rFonts w:ascii="Times New Roman" w:hAnsi="Times New Roman"/>
          <w:i/>
          <w:lang w:eastAsia="x-none"/>
        </w:rPr>
        <w:t>pendingRnaUpdate</w:t>
      </w:r>
      <w:r w:rsidRPr="0051130F">
        <w:rPr>
          <w:rFonts w:ascii="Times New Roman" w:hAnsi="Times New Roman"/>
          <w:lang w:eastAsia="x-none"/>
        </w:rPr>
        <w:t xml:space="preserve"> to </w:t>
      </w:r>
      <w:r w:rsidRPr="0051130F">
        <w:rPr>
          <w:rFonts w:ascii="Times New Roman" w:hAnsi="Times New Roman"/>
          <w:i/>
          <w:lang w:eastAsia="x-none"/>
        </w:rPr>
        <w:t>true</w:t>
      </w:r>
      <w:r w:rsidRPr="0051130F">
        <w:rPr>
          <w:rFonts w:ascii="Times New Roman" w:hAnsi="Times New Roman"/>
          <w:lang w:eastAsia="x-none"/>
        </w:rPr>
        <w:t>;</w:t>
      </w:r>
    </w:p>
    <w:p w14:paraId="315CB5EA"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 xml:space="preserve">discard the current </w:t>
      </w:r>
      <w:proofErr w:type="spellStart"/>
      <w:r w:rsidRPr="0051130F">
        <w:rPr>
          <w:rFonts w:ascii="Times New Roman" w:hAnsi="Times New Roman"/>
          <w:lang w:eastAsia="x-none"/>
        </w:rPr>
        <w:t>K</w:t>
      </w:r>
      <w:r w:rsidRPr="0051130F">
        <w:rPr>
          <w:rFonts w:ascii="Times New Roman" w:hAnsi="Times New Roman"/>
          <w:vertAlign w:val="subscript"/>
          <w:lang w:eastAsia="x-none"/>
        </w:rPr>
        <w:t>gNB</w:t>
      </w:r>
      <w:proofErr w:type="spellEnd"/>
      <w:r w:rsidRPr="0051130F">
        <w:rPr>
          <w:rFonts w:ascii="Times New Roman" w:hAnsi="Times New Roman"/>
          <w:lang w:eastAsia="x-none"/>
        </w:rPr>
        <w:t xml:space="preserve"> key, the </w:t>
      </w:r>
      <w:proofErr w:type="spellStart"/>
      <w:r w:rsidRPr="0051130F">
        <w:rPr>
          <w:rFonts w:ascii="Times New Roman" w:hAnsi="Times New Roman"/>
          <w:lang w:eastAsia="x-none"/>
        </w:rPr>
        <w:t>K</w:t>
      </w:r>
      <w:r w:rsidRPr="0051130F">
        <w:rPr>
          <w:rFonts w:ascii="Times New Roman" w:hAnsi="Times New Roman"/>
          <w:vertAlign w:val="subscript"/>
          <w:lang w:eastAsia="x-none"/>
        </w:rPr>
        <w:t>RRCenc</w:t>
      </w:r>
      <w:proofErr w:type="spellEnd"/>
      <w:r w:rsidRPr="0051130F">
        <w:rPr>
          <w:rFonts w:ascii="Times New Roman" w:hAnsi="Times New Roman"/>
          <w:lang w:eastAsia="x-none"/>
        </w:rPr>
        <w:t xml:space="preserve"> key, the </w:t>
      </w:r>
      <w:proofErr w:type="spellStart"/>
      <w:r w:rsidRPr="0051130F">
        <w:rPr>
          <w:rFonts w:ascii="Times New Roman" w:hAnsi="Times New Roman"/>
          <w:lang w:eastAsia="x-none"/>
        </w:rPr>
        <w:t>K</w:t>
      </w:r>
      <w:r w:rsidRPr="0051130F">
        <w:rPr>
          <w:rFonts w:ascii="Times New Roman" w:hAnsi="Times New Roman"/>
          <w:vertAlign w:val="subscript"/>
          <w:lang w:eastAsia="x-none"/>
        </w:rPr>
        <w:t>RRCint</w:t>
      </w:r>
      <w:proofErr w:type="spellEnd"/>
      <w:r w:rsidRPr="0051130F">
        <w:rPr>
          <w:rFonts w:ascii="Times New Roman" w:hAnsi="Times New Roman"/>
          <w:lang w:eastAsia="x-none"/>
        </w:rPr>
        <w:t xml:space="preserve"> key, the </w:t>
      </w:r>
      <w:proofErr w:type="spellStart"/>
      <w:r w:rsidRPr="0051130F">
        <w:rPr>
          <w:rFonts w:ascii="Times New Roman" w:hAnsi="Times New Roman"/>
          <w:lang w:eastAsia="x-none"/>
        </w:rPr>
        <w:t>K</w:t>
      </w:r>
      <w:r w:rsidRPr="0051130F">
        <w:rPr>
          <w:rFonts w:ascii="Times New Roman" w:hAnsi="Times New Roman"/>
          <w:vertAlign w:val="subscript"/>
          <w:lang w:eastAsia="x-none"/>
        </w:rPr>
        <w:t>UPint</w:t>
      </w:r>
      <w:proofErr w:type="spellEnd"/>
      <w:r w:rsidRPr="0051130F">
        <w:rPr>
          <w:rFonts w:ascii="Times New Roman" w:hAnsi="Times New Roman"/>
          <w:lang w:eastAsia="x-none"/>
        </w:rPr>
        <w:t xml:space="preserve"> key </w:t>
      </w:r>
      <w:r w:rsidRPr="0051130F">
        <w:rPr>
          <w:rFonts w:ascii="Times New Roman" w:hAnsi="Times New Roman"/>
        </w:rPr>
        <w:t xml:space="preserve">and the </w:t>
      </w:r>
      <w:proofErr w:type="spellStart"/>
      <w:r w:rsidRPr="0051130F">
        <w:rPr>
          <w:rFonts w:ascii="Times New Roman" w:hAnsi="Times New Roman"/>
          <w:lang w:eastAsia="x-none"/>
        </w:rPr>
        <w:t>K</w:t>
      </w:r>
      <w:r w:rsidRPr="0051130F">
        <w:rPr>
          <w:rFonts w:ascii="Times New Roman" w:hAnsi="Times New Roman"/>
          <w:vertAlign w:val="subscript"/>
          <w:lang w:eastAsia="x-none"/>
        </w:rPr>
        <w:t>UPenc</w:t>
      </w:r>
      <w:proofErr w:type="spellEnd"/>
      <w:r w:rsidRPr="0051130F">
        <w:rPr>
          <w:rFonts w:ascii="Times New Roman" w:hAnsi="Times New Roman"/>
        </w:rPr>
        <w:t xml:space="preserve"> key</w:t>
      </w:r>
      <w:r w:rsidRPr="0051130F">
        <w:rPr>
          <w:rFonts w:ascii="Times New Roman" w:hAnsi="Times New Roman"/>
          <w:lang w:eastAsia="x-none"/>
        </w:rPr>
        <w:t xml:space="preserve"> derived in accordance with 5.3.13.3;</w:t>
      </w:r>
    </w:p>
    <w:p w14:paraId="4CBBA5DA" w14:textId="77777777" w:rsidR="0051130F" w:rsidRPr="0051130F" w:rsidRDefault="0051130F" w:rsidP="0051130F">
      <w:pPr>
        <w:spacing w:after="180"/>
        <w:ind w:left="851" w:hanging="284"/>
        <w:jc w:val="left"/>
        <w:rPr>
          <w:rFonts w:ascii="Times New Roman" w:hAnsi="Times New Roman"/>
          <w:lang w:eastAsia="x-none"/>
        </w:rPr>
      </w:pPr>
      <w:r w:rsidRPr="0051130F">
        <w:rPr>
          <w:rFonts w:ascii="Times New Roman" w:hAnsi="Times New Roman"/>
          <w:lang w:eastAsia="x-none"/>
        </w:rPr>
        <w:t>2&gt;</w:t>
      </w:r>
      <w:r w:rsidRPr="0051130F">
        <w:rPr>
          <w:rFonts w:ascii="Times New Roman" w:hAnsi="Times New Roman"/>
          <w:lang w:eastAsia="x-none"/>
        </w:rPr>
        <w:tab/>
        <w:t>suspend SRB1, upon which the procedure ends;</w:t>
      </w:r>
    </w:p>
    <w:p w14:paraId="55D67FD9" w14:textId="77777777" w:rsidR="0051130F" w:rsidRPr="0051130F" w:rsidRDefault="0051130F" w:rsidP="0051130F">
      <w:pPr>
        <w:spacing w:after="180"/>
        <w:jc w:val="left"/>
        <w:rPr>
          <w:rFonts w:ascii="Times New Roman" w:hAnsi="Times New Roman"/>
          <w:lang w:eastAsia="ja-JP"/>
        </w:rPr>
      </w:pPr>
      <w:r w:rsidRPr="0051130F">
        <w:rPr>
          <w:rFonts w:ascii="Times New Roman" w:hAnsi="Times New Roman"/>
          <w:lang w:eastAsia="ja-JP"/>
        </w:rPr>
        <w:t>The RRC_INACTIVE UE shall continue to monitor paging while the timer T302 is running.</w:t>
      </w:r>
    </w:p>
    <w:p w14:paraId="7FFF71E4" w14:textId="77777777" w:rsidR="003B74DA" w:rsidRPr="003B74DA" w:rsidRDefault="003B74DA" w:rsidP="003B74DA">
      <w:pPr>
        <w:pStyle w:val="BodyText"/>
        <w:rPr>
          <w:color w:val="FF0000"/>
        </w:rPr>
      </w:pPr>
      <w:r w:rsidRPr="003B74DA">
        <w:rPr>
          <w:color w:val="FF0000"/>
        </w:rPr>
        <w:t>***************************************************************************************************************************</w:t>
      </w:r>
    </w:p>
    <w:p w14:paraId="704D0571" w14:textId="77777777" w:rsidR="0022660C" w:rsidRPr="00AB1A0A" w:rsidRDefault="0022660C" w:rsidP="0022660C">
      <w:pPr>
        <w:pStyle w:val="TH"/>
      </w:pPr>
      <w:r w:rsidRPr="00AB1A0A">
        <w:rPr>
          <w:noProof/>
        </w:rPr>
        <w:object w:dxaOrig="5460" w:dyaOrig="2340" w14:anchorId="6A238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07.25pt" o:ole="">
            <v:imagedata r:id="rId14" o:title="" cropbottom="7319f" cropright="287f"/>
          </v:shape>
          <o:OLEObject Type="Embed" ProgID="Mscgen.Chart" ShapeID="_x0000_i1025" DrawAspect="Content" ObjectID="_1618333331" r:id="rId15"/>
        </w:object>
      </w:r>
    </w:p>
    <w:p w14:paraId="55D6C4D3" w14:textId="77777777" w:rsidR="0022660C" w:rsidRPr="00AB1A0A" w:rsidRDefault="0022660C" w:rsidP="0022660C">
      <w:pPr>
        <w:pStyle w:val="TF"/>
      </w:pPr>
      <w:r w:rsidRPr="00AB1A0A">
        <w:t>Figure 5.3.13.1-5: RRC connection resume, network reject</w:t>
      </w:r>
    </w:p>
    <w:p w14:paraId="076FB32F" w14:textId="77777777" w:rsidR="00F30AEB" w:rsidRDefault="00F30AEB" w:rsidP="00CA2641">
      <w:pPr>
        <w:pStyle w:val="BodyText"/>
      </w:pPr>
    </w:p>
    <w:p w14:paraId="53BFCB69" w14:textId="77777777" w:rsidR="00726E61" w:rsidRPr="00AB1A0A" w:rsidRDefault="00726E61" w:rsidP="00726E61">
      <w:pPr>
        <w:pStyle w:val="TH"/>
      </w:pPr>
      <w:r w:rsidRPr="00AB1A0A">
        <w:rPr>
          <w:noProof/>
        </w:rPr>
        <w:object w:dxaOrig="3345" w:dyaOrig="2055" w14:anchorId="60811998">
          <v:shape id="_x0000_i1026" type="#_x0000_t75" style="width:173.25pt;height:106.5pt" o:ole="">
            <v:imagedata r:id="rId16" o:title=""/>
          </v:shape>
          <o:OLEObject Type="Embed" ProgID="Mscgen.Chart" ShapeID="_x0000_i1026" DrawAspect="Content" ObjectID="_1618333332" r:id="rId17"/>
        </w:object>
      </w:r>
    </w:p>
    <w:p w14:paraId="7FEB6A42" w14:textId="77777777" w:rsidR="00726E61" w:rsidRPr="00AB1A0A" w:rsidRDefault="00726E61" w:rsidP="00726E61">
      <w:pPr>
        <w:pStyle w:val="TF"/>
      </w:pPr>
      <w:r w:rsidRPr="00AB1A0A">
        <w:t>Figure 5.3.3.1-2: RRC connection establishment, network reject</w:t>
      </w:r>
    </w:p>
    <w:p w14:paraId="07B0E691" w14:textId="77777777" w:rsidR="00220CDF" w:rsidRDefault="00220CDF" w:rsidP="00C41D56">
      <w:pPr>
        <w:pStyle w:val="BodyText"/>
      </w:pPr>
    </w:p>
    <w:p w14:paraId="4E1752CF" w14:textId="77777777" w:rsidR="00220CDF" w:rsidRDefault="00220CDF" w:rsidP="00C41D56">
      <w:pPr>
        <w:pStyle w:val="BodyText"/>
      </w:pPr>
    </w:p>
    <w:p w14:paraId="3EFBDAA3" w14:textId="77777777" w:rsidR="00220CDF" w:rsidRDefault="00220CDF" w:rsidP="00C41D56">
      <w:pPr>
        <w:pStyle w:val="BodyText"/>
      </w:pPr>
    </w:p>
    <w:p w14:paraId="07589C58" w14:textId="77777777" w:rsidR="00220CDF" w:rsidRDefault="00220CDF" w:rsidP="00C41D56">
      <w:pPr>
        <w:pStyle w:val="BodyText"/>
      </w:pPr>
    </w:p>
    <w:p w14:paraId="78EF8C1B" w14:textId="5EFF687E" w:rsidR="009E21E8" w:rsidRPr="00C41D56" w:rsidRDefault="003B74DA" w:rsidP="00C41D56">
      <w:pPr>
        <w:pStyle w:val="BodyText"/>
      </w:pPr>
      <w:r>
        <w:lastRenderedPageBreak/>
        <w:t xml:space="preserve">One aspect discussed during Rel-15 standardization is the fact that </w:t>
      </w:r>
      <w:r w:rsidRPr="0086291C">
        <w:rPr>
          <w:i/>
        </w:rPr>
        <w:t>RRCReject</w:t>
      </w:r>
      <w:r>
        <w:t xml:space="preserve"> is sent on SRB0, which is an unprotected message. Hence, a malicious base station that the UE is </w:t>
      </w:r>
      <w:r w:rsidR="0086291C">
        <w:t xml:space="preserve">trying to </w:t>
      </w:r>
      <w:r>
        <w:t xml:space="preserve">resume could respond a </w:t>
      </w:r>
      <w:r w:rsidR="0086291C">
        <w:t xml:space="preserve">resume request like message </w:t>
      </w:r>
      <w:r>
        <w:t xml:space="preserve">with an </w:t>
      </w:r>
      <w:r w:rsidRPr="003B74DA">
        <w:rPr>
          <w:i/>
        </w:rPr>
        <w:t>RRCReject</w:t>
      </w:r>
      <w:r>
        <w:t xml:space="preserve"> message</w:t>
      </w:r>
      <w:r w:rsidR="0086291C">
        <w:t xml:space="preserve"> with wait time</w:t>
      </w:r>
      <w:r w:rsidR="009E21E8">
        <w:t>. That could lead to some sort of Denial of Service (DoS) attack, especially if the UE remains camping on the same cell (which could be the case based on cell reselection configuration, if that is the best cell in that frequency) and tries again after the timer expires.</w:t>
      </w:r>
    </w:p>
    <w:p w14:paraId="18DED788" w14:textId="70958CB0" w:rsidR="009E21E8" w:rsidRDefault="00C83106" w:rsidP="009E21E8">
      <w:pPr>
        <w:pStyle w:val="Observation"/>
        <w:overflowPunct/>
        <w:autoSpaceDE/>
        <w:autoSpaceDN/>
        <w:adjustRightInd/>
        <w:spacing w:after="160" w:line="257" w:lineRule="auto"/>
        <w:ind w:left="1491" w:hanging="1491"/>
        <w:jc w:val="left"/>
        <w:textAlignment w:val="auto"/>
        <w:rPr>
          <w:lang w:val="en-US"/>
        </w:rPr>
      </w:pPr>
      <w:r>
        <w:rPr>
          <w:lang w:val="en-US"/>
        </w:rPr>
        <w:t>RRC Reject on SRB0 may be used by a malicious base station to trigger DoS attacks</w:t>
      </w:r>
      <w:r w:rsidR="009E21E8">
        <w:rPr>
          <w:lang w:val="en-US"/>
        </w:rPr>
        <w:t>.</w:t>
      </w:r>
    </w:p>
    <w:p w14:paraId="2FA31D7F" w14:textId="77777777" w:rsidR="00726E61" w:rsidRDefault="00726E61" w:rsidP="00726E61">
      <w:pPr>
        <w:pStyle w:val="BodyText"/>
      </w:pPr>
    </w:p>
    <w:p w14:paraId="131535A8" w14:textId="3809D926" w:rsidR="00583187" w:rsidRDefault="00C83106" w:rsidP="00CA2641">
      <w:pPr>
        <w:pStyle w:val="BodyText"/>
      </w:pPr>
      <w:r>
        <w:t xml:space="preserve">An ongoing discussion in SA3 exists to </w:t>
      </w:r>
      <w:r w:rsidR="00C41D56">
        <w:t xml:space="preserve">study </w:t>
      </w:r>
      <w:r w:rsidR="00583187">
        <w:t>features against fake base stations. However, even if that is supported, the UE needs to be able to camp on legacy base stations</w:t>
      </w:r>
      <w:r w:rsidR="00C41D56">
        <w:t xml:space="preserve"> (e.g. Rel-15)</w:t>
      </w:r>
      <w:r w:rsidR="00583187">
        <w:t xml:space="preserve">. Hence, </w:t>
      </w:r>
      <w:r w:rsidR="00C41D56">
        <w:t xml:space="preserve">UEs </w:t>
      </w:r>
      <w:r w:rsidR="00583187">
        <w:t>should be able to process RRC Reject messages on SRB0.</w:t>
      </w:r>
    </w:p>
    <w:p w14:paraId="5994B83B" w14:textId="229E8F3D" w:rsidR="00C41D56" w:rsidRDefault="00C41D56" w:rsidP="00C41D56">
      <w:pPr>
        <w:pStyle w:val="Observation"/>
        <w:overflowPunct/>
        <w:autoSpaceDE/>
        <w:autoSpaceDN/>
        <w:adjustRightInd/>
        <w:spacing w:after="160" w:line="257" w:lineRule="auto"/>
        <w:ind w:left="1491" w:hanging="1491"/>
        <w:jc w:val="left"/>
        <w:textAlignment w:val="auto"/>
        <w:rPr>
          <w:lang w:val="en-US"/>
        </w:rPr>
      </w:pPr>
      <w:r>
        <w:rPr>
          <w:lang w:val="en-US"/>
        </w:rPr>
        <w:t xml:space="preserve">Regardless of new features introduced to enable </w:t>
      </w:r>
      <w:r w:rsidR="00A47288">
        <w:rPr>
          <w:lang w:val="en-US"/>
        </w:rPr>
        <w:t>the detection of a fake RRC Reject, UE needs to be able to process unprotected RRC Reject messages from legacy gNodeBs</w:t>
      </w:r>
      <w:r>
        <w:rPr>
          <w:lang w:val="en-US"/>
        </w:rPr>
        <w:t>.</w:t>
      </w:r>
    </w:p>
    <w:p w14:paraId="5BE3007A" w14:textId="211AC95A" w:rsidR="00F30AEB" w:rsidRDefault="00F30AEB" w:rsidP="00CA2641">
      <w:pPr>
        <w:pStyle w:val="BodyText"/>
      </w:pPr>
    </w:p>
    <w:p w14:paraId="182E4A08" w14:textId="78F66B90" w:rsidR="00E255C3" w:rsidRDefault="00A47288" w:rsidP="00E255C3">
      <w:pPr>
        <w:pStyle w:val="BodyText"/>
      </w:pPr>
      <w:r>
        <w:t xml:space="preserve">One possible alternative is to </w:t>
      </w:r>
      <w:r w:rsidR="00565B75">
        <w:t>study</w:t>
      </w:r>
      <w:r>
        <w:t xml:space="preserve"> a </w:t>
      </w:r>
      <w:r w:rsidR="00E255C3">
        <w:t>report for the occurrence of a reject procedure</w:t>
      </w:r>
      <w:r w:rsidR="00565B75">
        <w:t xml:space="preserve">, </w:t>
      </w:r>
      <w:r w:rsidR="00E255C3">
        <w:t xml:space="preserve">which could be triggered </w:t>
      </w:r>
      <w:r w:rsidR="00565B75">
        <w:t xml:space="preserve">upon the reception of an RRCReject message or </w:t>
      </w:r>
      <w:r w:rsidR="00E255C3">
        <w:t xml:space="preserve">an </w:t>
      </w:r>
      <w:r w:rsidR="00565B75">
        <w:t xml:space="preserve">X number of </w:t>
      </w:r>
      <w:r w:rsidR="00E255C3">
        <w:t xml:space="preserve">RRC Reject </w:t>
      </w:r>
      <w:r w:rsidR="00565B75">
        <w:t xml:space="preserve">messages in the same </w:t>
      </w:r>
      <w:r w:rsidR="00E255C3">
        <w:t>cell.</w:t>
      </w:r>
      <w:r w:rsidR="00284DAE">
        <w:t xml:space="preserve"> Then, once the UE successfully connects to the network the UE could report an indication of the existence of such a report that could later be retrieved by the network. </w:t>
      </w:r>
    </w:p>
    <w:p w14:paraId="38A6CB0A" w14:textId="0237E34A" w:rsidR="00284DAE" w:rsidRPr="003E4E69" w:rsidRDefault="00284DAE" w:rsidP="00284DAE">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Study the use case of logging information related to RRC reject procedure.</w:t>
      </w:r>
    </w:p>
    <w:p w14:paraId="073074D4" w14:textId="68FE9106" w:rsidR="00284DAE" w:rsidRPr="00284DAE" w:rsidRDefault="00284DAE" w:rsidP="00E255C3">
      <w:pPr>
        <w:pStyle w:val="BodyText"/>
        <w:rPr>
          <w:lang w:val="en-US"/>
        </w:rPr>
      </w:pPr>
    </w:p>
    <w:p w14:paraId="32E85314" w14:textId="47794015" w:rsidR="00433E78" w:rsidRPr="00433E78" w:rsidRDefault="00284DAE" w:rsidP="00433E78">
      <w:pPr>
        <w:pStyle w:val="BodyText"/>
      </w:pPr>
      <w:r>
        <w:t xml:space="preserve">Among the information that could be interesting to log are the cell identifiers of the cell </w:t>
      </w:r>
      <w:r w:rsidR="00433E78">
        <w:t>the UE is being reject and, perhaps include information that would allow the real network to identify the location of a possibly fake base station such as the direct UE position or indirect information allowing the network to detect the UE position (or even better, the possible location of the fake base station) such as measurement results and cell identifiers of neighbour cells.</w:t>
      </w:r>
    </w:p>
    <w:p w14:paraId="29EBEE88" w14:textId="706AC054" w:rsidR="00433E78" w:rsidRPr="003E4E69" w:rsidRDefault="00433E78" w:rsidP="00433E78">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Study the logging of direct/indirect location information during RRC reject procedure e.g. neighbour cell measurements.</w:t>
      </w:r>
    </w:p>
    <w:p w14:paraId="4D50C1D4" w14:textId="77777777" w:rsidR="00323ABF" w:rsidRDefault="00323ABF" w:rsidP="00E255C3">
      <w:pPr>
        <w:pStyle w:val="BodyText"/>
      </w:pPr>
    </w:p>
    <w:p w14:paraId="313514E0" w14:textId="1D17D4DB" w:rsidR="00323ABF" w:rsidRDefault="00323ABF" w:rsidP="00323ABF">
      <w:pPr>
        <w:pStyle w:val="BodyText"/>
      </w:pPr>
      <w:r>
        <w:t>Although we have described this identification as something related to the reject procedure, a fake base station may use other procedures.</w:t>
      </w:r>
      <w:r w:rsidR="009D52B7">
        <w:t xml:space="preserve"> In the </w:t>
      </w:r>
      <w:proofErr w:type="gramStart"/>
      <w:r w:rsidR="009D52B7">
        <w:t>particular case</w:t>
      </w:r>
      <w:proofErr w:type="gramEnd"/>
      <w:r w:rsidR="009D52B7">
        <w:t xml:space="preserve"> of an INACTIVE UE sending an RRC Resume Request like message, this may end up triggering a damaging state mismatch. </w:t>
      </w:r>
      <w:r>
        <w:t xml:space="preserve">For example, any message on SRB1 in response to an RRC Resume Request that leads the lower layers to indicate that there is an integrity failure may be </w:t>
      </w:r>
      <w:r w:rsidR="003A789E">
        <w:t>sent by a fake base station. And, if that happens, the UE enters IDLE, performs NAS recovery and when it tries again it may be rejected by the network.</w:t>
      </w:r>
    </w:p>
    <w:p w14:paraId="1E64B1A9" w14:textId="2A3A4F64" w:rsidR="00D17871" w:rsidRPr="00323ABF" w:rsidRDefault="00D17871" w:rsidP="00D17871">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Study the logging of information related to an indication of integrity protection failure from lower layers while timer T319 is running.</w:t>
      </w:r>
    </w:p>
    <w:p w14:paraId="045DA7FB" w14:textId="04ACDA9E" w:rsidR="00323ABF" w:rsidRPr="00D17871" w:rsidRDefault="00323ABF" w:rsidP="00323ABF">
      <w:pPr>
        <w:pStyle w:val="BodyText"/>
        <w:rPr>
          <w:lang w:val="en-US"/>
        </w:rPr>
      </w:pPr>
    </w:p>
    <w:p w14:paraId="1742DBD3" w14:textId="0E269970" w:rsidR="00323ABF" w:rsidRDefault="00323ABF" w:rsidP="00323ABF">
      <w:pPr>
        <w:pStyle w:val="BodyText"/>
      </w:pPr>
      <w:r>
        <w:t xml:space="preserve">In </w:t>
      </w:r>
      <w:r w:rsidR="009D52B7">
        <w:t>another example</w:t>
      </w:r>
      <w:r w:rsidR="00D17871">
        <w:t xml:space="preserve">, the UE may receive an RRCSetup on SRB0 in response to an RRC Resume Request and, </w:t>
      </w:r>
      <w:r>
        <w:t>since the UE would enter IDLE upon receiving RRCSetup and, after it tries again after failing it could finally be rejected by the network. This has a similar effect as rejecting an INACTIVE UE and performing a transition to IDLE with a wait time, considered a use case to be avoided in Rel-15.</w:t>
      </w:r>
    </w:p>
    <w:p w14:paraId="663EB717" w14:textId="27C4901F" w:rsidR="00323ABF" w:rsidRPr="00A3444B" w:rsidRDefault="00323ABF" w:rsidP="00E255C3">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Study the logging of information related to resume fallback (especially if followed by a reject procedure).</w:t>
      </w:r>
    </w:p>
    <w:p w14:paraId="666F94F0" w14:textId="77777777" w:rsidR="00C01F33" w:rsidRPr="00CE0424" w:rsidRDefault="00C01F33" w:rsidP="00CE0424">
      <w:pPr>
        <w:pStyle w:val="Heading1"/>
      </w:pPr>
      <w:bookmarkStart w:id="4" w:name="_Toc869304"/>
      <w:bookmarkStart w:id="5" w:name="_Toc869305"/>
      <w:bookmarkStart w:id="6" w:name="_Toc528753839"/>
      <w:bookmarkStart w:id="7" w:name="_Toc528782170"/>
      <w:bookmarkStart w:id="8" w:name="_Toc528830547"/>
      <w:bookmarkStart w:id="9" w:name="_Toc528830807"/>
      <w:bookmarkStart w:id="10" w:name="_Toc528835226"/>
      <w:bookmarkStart w:id="11" w:name="_Toc528851389"/>
      <w:bookmarkStart w:id="12" w:name="_Toc528869706"/>
      <w:bookmarkStart w:id="13" w:name="_Toc528871119"/>
      <w:bookmarkEnd w:id="4"/>
      <w:bookmarkEnd w:id="5"/>
      <w:bookmarkEnd w:id="6"/>
      <w:bookmarkEnd w:id="7"/>
      <w:bookmarkEnd w:id="8"/>
      <w:bookmarkEnd w:id="9"/>
      <w:bookmarkEnd w:id="10"/>
      <w:bookmarkEnd w:id="11"/>
      <w:bookmarkEnd w:id="12"/>
      <w:bookmarkEnd w:id="13"/>
      <w:r w:rsidRPr="00CE0424">
        <w:t>Conclusion</w:t>
      </w: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8E88CC3" w14:textId="77777777" w:rsidR="00323ABF" w:rsidRPr="00323ABF" w:rsidRDefault="00323ABF" w:rsidP="00323ABF">
      <w:pPr>
        <w:pStyle w:val="Proposal"/>
        <w:numPr>
          <w:ilvl w:val="0"/>
          <w:numId w:val="44"/>
        </w:numPr>
        <w:overflowPunct/>
        <w:autoSpaceDE/>
        <w:autoSpaceDN/>
        <w:adjustRightInd/>
        <w:spacing w:after="160" w:line="256" w:lineRule="auto"/>
        <w:jc w:val="left"/>
        <w:textAlignment w:val="auto"/>
        <w:rPr>
          <w:lang w:val="en-US"/>
        </w:rPr>
      </w:pPr>
      <w:r w:rsidRPr="00323ABF">
        <w:rPr>
          <w:rFonts w:cs="Arial"/>
          <w:lang w:val="en-US" w:eastAsia="en-US"/>
        </w:rPr>
        <w:t>Study the use case of logging information related to RRC reject procedure</w:t>
      </w:r>
      <w:r>
        <w:rPr>
          <w:rFonts w:cs="Arial"/>
          <w:lang w:val="en-US" w:eastAsia="en-US"/>
        </w:rPr>
        <w:t>.</w:t>
      </w:r>
      <w:r w:rsidRPr="00323ABF">
        <w:t xml:space="preserve"> </w:t>
      </w:r>
    </w:p>
    <w:p w14:paraId="4E76DB34" w14:textId="4D2B0582" w:rsidR="00A3444B" w:rsidRPr="00A3444B" w:rsidRDefault="00A3444B" w:rsidP="00A3444B">
      <w:pPr>
        <w:pStyle w:val="Proposal"/>
        <w:numPr>
          <w:ilvl w:val="0"/>
          <w:numId w:val="44"/>
        </w:numPr>
        <w:rPr>
          <w:rFonts w:cs="Arial"/>
          <w:lang w:val="en-US" w:eastAsia="en-US"/>
        </w:rPr>
      </w:pPr>
      <w:r w:rsidRPr="00A3444B">
        <w:rPr>
          <w:rFonts w:cs="Arial"/>
          <w:lang w:val="en-US" w:eastAsia="en-US"/>
        </w:rPr>
        <w:lastRenderedPageBreak/>
        <w:t>Study the logging of direct/indirect location information during RRC reject procedure e.g. neighbour cell measurements.</w:t>
      </w:r>
    </w:p>
    <w:p w14:paraId="34BBE635" w14:textId="77777777" w:rsidR="00A3444B" w:rsidRPr="00A3444B" w:rsidRDefault="00A3444B" w:rsidP="00A3444B">
      <w:pPr>
        <w:pStyle w:val="Proposal"/>
        <w:numPr>
          <w:ilvl w:val="0"/>
          <w:numId w:val="44"/>
        </w:numPr>
        <w:rPr>
          <w:lang w:val="en-US"/>
        </w:rPr>
      </w:pPr>
      <w:r w:rsidRPr="00A3444B">
        <w:rPr>
          <w:lang w:val="en-US"/>
        </w:rPr>
        <w:t>Study the logging of information related to an indication of integrity protection failure from lower layers while timer T319 is running.</w:t>
      </w:r>
    </w:p>
    <w:p w14:paraId="41AF52EE" w14:textId="00D37C75" w:rsidR="00323ABF" w:rsidRPr="00A3444B" w:rsidRDefault="00A3444B" w:rsidP="00A3444B">
      <w:pPr>
        <w:pStyle w:val="Proposal"/>
        <w:numPr>
          <w:ilvl w:val="0"/>
          <w:numId w:val="44"/>
        </w:numPr>
        <w:overflowPunct/>
        <w:autoSpaceDE/>
        <w:autoSpaceDN/>
        <w:adjustRightInd/>
        <w:spacing w:after="160" w:line="256" w:lineRule="auto"/>
        <w:jc w:val="left"/>
        <w:textAlignment w:val="auto"/>
        <w:rPr>
          <w:lang w:val="en-US"/>
        </w:rPr>
      </w:pPr>
      <w:r w:rsidRPr="00A3444B">
        <w:rPr>
          <w:rFonts w:cs="Arial"/>
          <w:lang w:val="en-US" w:eastAsia="en-US"/>
        </w:rPr>
        <w:t>Study the logging of information related to resume fallback (especially if followed by a reject procedure).</w:t>
      </w: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14" w:name="_Ref174151459"/>
      <w:bookmarkStart w:id="15" w:name="_Ref189809556"/>
    </w:p>
    <w:p w14:paraId="765E2FC0" w14:textId="021BF2AF" w:rsidR="007C2463" w:rsidRDefault="00154FB5" w:rsidP="00E52497">
      <w:pPr>
        <w:pStyle w:val="Reference"/>
      </w:pPr>
      <w:hyperlink r:id="rId18" w:history="1">
        <w:r w:rsidR="00C8579E">
          <w:rPr>
            <w:rStyle w:val="Hyperlink"/>
          </w:rPr>
          <w:t>Session Notes (Hu)- RAN2-105_2019-02-28-1900.docx</w:t>
        </w:r>
      </w:hyperlink>
      <w:r w:rsidR="003E2FD3" w:rsidRPr="00361DC8">
        <w:rPr>
          <w:rStyle w:val="Hyperlink"/>
        </w:rPr>
        <w:t xml:space="preserve">, </w:t>
      </w:r>
      <w:r w:rsidR="003E2FD3">
        <w:rPr>
          <w:lang w:val="en-US"/>
        </w:rPr>
        <w:t>RAN2 meeting #105, chairman notes</w:t>
      </w:r>
    </w:p>
    <w:bookmarkEnd w:id="14"/>
    <w:bookmarkEnd w:id="15"/>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E2484" w14:textId="77777777" w:rsidR="009A10CE" w:rsidRDefault="009A10CE">
      <w:r>
        <w:separator/>
      </w:r>
    </w:p>
  </w:endnote>
  <w:endnote w:type="continuationSeparator" w:id="0">
    <w:p w14:paraId="703DB7D6" w14:textId="77777777" w:rsidR="009A10CE" w:rsidRDefault="009A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E7F7" w14:textId="77777777" w:rsidR="009A10CE" w:rsidRDefault="009A10CE">
      <w:r>
        <w:separator/>
      </w:r>
    </w:p>
  </w:footnote>
  <w:footnote w:type="continuationSeparator" w:id="0">
    <w:p w14:paraId="44E92A09" w14:textId="77777777" w:rsidR="009A10CE" w:rsidRDefault="009A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3AA46647"/>
    <w:multiLevelType w:val="hybridMultilevel"/>
    <w:tmpl w:val="0DE431E4"/>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A60F63"/>
    <w:multiLevelType w:val="hybridMultilevel"/>
    <w:tmpl w:val="7084E310"/>
    <w:lvl w:ilvl="0" w:tplc="E85C968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4"/>
  </w:num>
  <w:num w:numId="11">
    <w:abstractNumId w:val="3"/>
  </w:num>
  <w:num w:numId="12">
    <w:abstractNumId w:val="2"/>
  </w:num>
  <w:num w:numId="13">
    <w:abstractNumId w:val="15"/>
  </w:num>
  <w:num w:numId="14">
    <w:abstractNumId w:val="1"/>
  </w:num>
  <w:num w:numId="15">
    <w:abstractNumId w:val="18"/>
  </w:num>
  <w:num w:numId="16">
    <w:abstractNumId w:val="15"/>
    <w:lvlOverride w:ilvl="0">
      <w:startOverride w:val="1"/>
    </w:lvlOverride>
  </w:num>
  <w:num w:numId="17">
    <w:abstractNumId w:val="10"/>
    <w:lvlOverride w:ilvl="0">
      <w:startOverride w:val="1"/>
    </w:lvlOverride>
  </w:num>
  <w:num w:numId="18">
    <w:abstractNumId w:val="15"/>
    <w:lvlOverride w:ilvl="0">
      <w:startOverride w:val="1"/>
    </w:lvlOverride>
  </w:num>
  <w:num w:numId="19">
    <w:abstractNumId w:val="10"/>
    <w:lvlOverride w:ilvl="0">
      <w:startOverride w:val="1"/>
    </w:lvlOverride>
  </w:num>
  <w:num w:numId="20">
    <w:abstractNumId w:val="19"/>
  </w:num>
  <w:num w:numId="21">
    <w:abstractNumId w:val="0"/>
  </w:num>
  <w:num w:numId="22">
    <w:abstractNumId w:val="10"/>
  </w:num>
  <w:num w:numId="23">
    <w:abstractNumId w:val="15"/>
  </w:num>
  <w:num w:numId="24">
    <w:abstractNumId w:val="17"/>
  </w:num>
  <w:num w:numId="25">
    <w:abstractNumId w:val="9"/>
  </w:num>
  <w:num w:numId="26">
    <w:abstractNumId w:val="15"/>
  </w:num>
  <w:num w:numId="27">
    <w:abstractNumId w:val="15"/>
  </w:num>
  <w:num w:numId="28">
    <w:abstractNumId w:val="15"/>
  </w:num>
  <w:num w:numId="29">
    <w:abstractNumId w:val="10"/>
    <w:lvlOverride w:ilvl="0">
      <w:startOverride w:val="1"/>
    </w:lvlOverride>
  </w:num>
  <w:num w:numId="30">
    <w:abstractNumId w:val="10"/>
  </w:num>
  <w:num w:numId="31">
    <w:abstractNumId w:val="15"/>
  </w:num>
  <w:num w:numId="32">
    <w:abstractNumId w:val="1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10"/>
  </w:num>
  <w:num w:numId="37">
    <w:abstractNumId w:val="10"/>
  </w:num>
  <w:num w:numId="38">
    <w:abstractNumId w:val="10"/>
  </w:num>
  <w:num w:numId="39">
    <w:abstractNumId w:val="15"/>
    <w:lvlOverride w:ilvl="0">
      <w:startOverride w:val="1"/>
    </w:lvlOverride>
  </w:num>
  <w:num w:numId="40">
    <w:abstractNumId w:val="15"/>
  </w:num>
  <w:num w:numId="41">
    <w:abstractNumId w:val="15"/>
    <w:lvlOverride w:ilvl="0">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2C08"/>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111E"/>
    <w:rsid w:val="000325B8"/>
    <w:rsid w:val="0003489B"/>
    <w:rsid w:val="00034C15"/>
    <w:rsid w:val="00036BA1"/>
    <w:rsid w:val="000422E2"/>
    <w:rsid w:val="00042F22"/>
    <w:rsid w:val="000436F1"/>
    <w:rsid w:val="00043945"/>
    <w:rsid w:val="000444EF"/>
    <w:rsid w:val="00045C3E"/>
    <w:rsid w:val="000507E6"/>
    <w:rsid w:val="00052867"/>
    <w:rsid w:val="00052A07"/>
    <w:rsid w:val="000534E3"/>
    <w:rsid w:val="00054732"/>
    <w:rsid w:val="0005482C"/>
    <w:rsid w:val="00055A24"/>
    <w:rsid w:val="0005606A"/>
    <w:rsid w:val="00057117"/>
    <w:rsid w:val="00057233"/>
    <w:rsid w:val="00057FBE"/>
    <w:rsid w:val="00060533"/>
    <w:rsid w:val="000616E7"/>
    <w:rsid w:val="0006487E"/>
    <w:rsid w:val="00064924"/>
    <w:rsid w:val="00064BAC"/>
    <w:rsid w:val="000656C6"/>
    <w:rsid w:val="00065E1A"/>
    <w:rsid w:val="00073D44"/>
    <w:rsid w:val="00077E5F"/>
    <w:rsid w:val="0008036A"/>
    <w:rsid w:val="00081AE6"/>
    <w:rsid w:val="00082E5D"/>
    <w:rsid w:val="000839BB"/>
    <w:rsid w:val="0008512E"/>
    <w:rsid w:val="000855EB"/>
    <w:rsid w:val="00085B52"/>
    <w:rsid w:val="000866F2"/>
    <w:rsid w:val="00086F08"/>
    <w:rsid w:val="0009009F"/>
    <w:rsid w:val="00091557"/>
    <w:rsid w:val="000924C1"/>
    <w:rsid w:val="000924F0"/>
    <w:rsid w:val="00093474"/>
    <w:rsid w:val="0009510F"/>
    <w:rsid w:val="000A1B7B"/>
    <w:rsid w:val="000A56F2"/>
    <w:rsid w:val="000A5770"/>
    <w:rsid w:val="000A7434"/>
    <w:rsid w:val="000B1268"/>
    <w:rsid w:val="000B2719"/>
    <w:rsid w:val="000B30B5"/>
    <w:rsid w:val="000B3A8F"/>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62FB"/>
    <w:rsid w:val="001063E6"/>
    <w:rsid w:val="00107FEF"/>
    <w:rsid w:val="00113CF4"/>
    <w:rsid w:val="001153EA"/>
    <w:rsid w:val="00115643"/>
    <w:rsid w:val="00116765"/>
    <w:rsid w:val="00117A9F"/>
    <w:rsid w:val="001219F5"/>
    <w:rsid w:val="00121A20"/>
    <w:rsid w:val="0012377F"/>
    <w:rsid w:val="00124314"/>
    <w:rsid w:val="00125BCA"/>
    <w:rsid w:val="001260C1"/>
    <w:rsid w:val="001267C3"/>
    <w:rsid w:val="00126B4A"/>
    <w:rsid w:val="00132745"/>
    <w:rsid w:val="00132FD0"/>
    <w:rsid w:val="001344C0"/>
    <w:rsid w:val="001346FA"/>
    <w:rsid w:val="00135252"/>
    <w:rsid w:val="00135331"/>
    <w:rsid w:val="00137AB5"/>
    <w:rsid w:val="00137F0B"/>
    <w:rsid w:val="00140AD2"/>
    <w:rsid w:val="00142BFF"/>
    <w:rsid w:val="00143ADE"/>
    <w:rsid w:val="00145089"/>
    <w:rsid w:val="00147FB8"/>
    <w:rsid w:val="0015185E"/>
    <w:rsid w:val="00151E23"/>
    <w:rsid w:val="001526E0"/>
    <w:rsid w:val="00153EC3"/>
    <w:rsid w:val="00153FB7"/>
    <w:rsid w:val="00154FB5"/>
    <w:rsid w:val="0015505A"/>
    <w:rsid w:val="001551B5"/>
    <w:rsid w:val="00161068"/>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83130"/>
    <w:rsid w:val="00190814"/>
    <w:rsid w:val="00190AC1"/>
    <w:rsid w:val="00190BE7"/>
    <w:rsid w:val="0019341A"/>
    <w:rsid w:val="00193D3D"/>
    <w:rsid w:val="001944AF"/>
    <w:rsid w:val="00195D40"/>
    <w:rsid w:val="00196264"/>
    <w:rsid w:val="0019687D"/>
    <w:rsid w:val="00197DF9"/>
    <w:rsid w:val="001A1987"/>
    <w:rsid w:val="001A2239"/>
    <w:rsid w:val="001A2564"/>
    <w:rsid w:val="001A6173"/>
    <w:rsid w:val="001A6CBA"/>
    <w:rsid w:val="001A7819"/>
    <w:rsid w:val="001B0D97"/>
    <w:rsid w:val="001B1CAF"/>
    <w:rsid w:val="001B4CE2"/>
    <w:rsid w:val="001B5A5D"/>
    <w:rsid w:val="001B79B3"/>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99F"/>
    <w:rsid w:val="001E4C69"/>
    <w:rsid w:val="001E56A5"/>
    <w:rsid w:val="001E58E2"/>
    <w:rsid w:val="001E7AED"/>
    <w:rsid w:val="001F0A5B"/>
    <w:rsid w:val="001F0CA5"/>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0CDF"/>
    <w:rsid w:val="002224DB"/>
    <w:rsid w:val="00223FCB"/>
    <w:rsid w:val="002248CC"/>
    <w:rsid w:val="002252C3"/>
    <w:rsid w:val="00225C54"/>
    <w:rsid w:val="0022660C"/>
    <w:rsid w:val="00230765"/>
    <w:rsid w:val="0023129B"/>
    <w:rsid w:val="002319E4"/>
    <w:rsid w:val="002322EC"/>
    <w:rsid w:val="002336A3"/>
    <w:rsid w:val="00235632"/>
    <w:rsid w:val="00235872"/>
    <w:rsid w:val="0024101C"/>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DA1"/>
    <w:rsid w:val="002805F5"/>
    <w:rsid w:val="00280751"/>
    <w:rsid w:val="00280DD1"/>
    <w:rsid w:val="002820B6"/>
    <w:rsid w:val="0028280A"/>
    <w:rsid w:val="00282EA0"/>
    <w:rsid w:val="00284DAE"/>
    <w:rsid w:val="00286ACD"/>
    <w:rsid w:val="00287765"/>
    <w:rsid w:val="00287838"/>
    <w:rsid w:val="002907B5"/>
    <w:rsid w:val="00292EB7"/>
    <w:rsid w:val="002940E2"/>
    <w:rsid w:val="0029418B"/>
    <w:rsid w:val="00296227"/>
    <w:rsid w:val="002969C5"/>
    <w:rsid w:val="00296F44"/>
    <w:rsid w:val="0029777D"/>
    <w:rsid w:val="002A055E"/>
    <w:rsid w:val="002A0C1D"/>
    <w:rsid w:val="002A1D4E"/>
    <w:rsid w:val="002A2869"/>
    <w:rsid w:val="002A7E5E"/>
    <w:rsid w:val="002B24D6"/>
    <w:rsid w:val="002B31D3"/>
    <w:rsid w:val="002B64FE"/>
    <w:rsid w:val="002C05DF"/>
    <w:rsid w:val="002C41E6"/>
    <w:rsid w:val="002C69EF"/>
    <w:rsid w:val="002C770C"/>
    <w:rsid w:val="002D071A"/>
    <w:rsid w:val="002D1F19"/>
    <w:rsid w:val="002D34B2"/>
    <w:rsid w:val="002D7637"/>
    <w:rsid w:val="002E178F"/>
    <w:rsid w:val="002E17F2"/>
    <w:rsid w:val="002E24A3"/>
    <w:rsid w:val="002E4257"/>
    <w:rsid w:val="002E4943"/>
    <w:rsid w:val="002E591F"/>
    <w:rsid w:val="002E6B9E"/>
    <w:rsid w:val="002E75AE"/>
    <w:rsid w:val="002E7CAE"/>
    <w:rsid w:val="002F0C6C"/>
    <w:rsid w:val="002F2771"/>
    <w:rsid w:val="002F37A9"/>
    <w:rsid w:val="002F37C1"/>
    <w:rsid w:val="002F4D9D"/>
    <w:rsid w:val="00301CE6"/>
    <w:rsid w:val="00301F7B"/>
    <w:rsid w:val="0030256B"/>
    <w:rsid w:val="0030292A"/>
    <w:rsid w:val="003038A8"/>
    <w:rsid w:val="00303A40"/>
    <w:rsid w:val="0030501F"/>
    <w:rsid w:val="003067EF"/>
    <w:rsid w:val="00307220"/>
    <w:rsid w:val="00307BA1"/>
    <w:rsid w:val="003109BA"/>
    <w:rsid w:val="00311702"/>
    <w:rsid w:val="00311E82"/>
    <w:rsid w:val="00312053"/>
    <w:rsid w:val="00313FD6"/>
    <w:rsid w:val="003143BD"/>
    <w:rsid w:val="003148B4"/>
    <w:rsid w:val="0031567C"/>
    <w:rsid w:val="003161AA"/>
    <w:rsid w:val="003203ED"/>
    <w:rsid w:val="00322C9F"/>
    <w:rsid w:val="003234CD"/>
    <w:rsid w:val="00323ABF"/>
    <w:rsid w:val="00324D23"/>
    <w:rsid w:val="003262AE"/>
    <w:rsid w:val="00331751"/>
    <w:rsid w:val="003337F8"/>
    <w:rsid w:val="00334579"/>
    <w:rsid w:val="00335858"/>
    <w:rsid w:val="00336BDA"/>
    <w:rsid w:val="00342BD7"/>
    <w:rsid w:val="003430BB"/>
    <w:rsid w:val="00343A07"/>
    <w:rsid w:val="00346DB5"/>
    <w:rsid w:val="003477B1"/>
    <w:rsid w:val="0035491B"/>
    <w:rsid w:val="00357380"/>
    <w:rsid w:val="003602D9"/>
    <w:rsid w:val="003604CE"/>
    <w:rsid w:val="00361DC8"/>
    <w:rsid w:val="003644BB"/>
    <w:rsid w:val="0036773A"/>
    <w:rsid w:val="00370E47"/>
    <w:rsid w:val="00373B68"/>
    <w:rsid w:val="003742AC"/>
    <w:rsid w:val="0037751E"/>
    <w:rsid w:val="00377CE1"/>
    <w:rsid w:val="003819E3"/>
    <w:rsid w:val="003833D1"/>
    <w:rsid w:val="00385BF0"/>
    <w:rsid w:val="003903EB"/>
    <w:rsid w:val="003939FF"/>
    <w:rsid w:val="003941BB"/>
    <w:rsid w:val="00394BE1"/>
    <w:rsid w:val="00396CEB"/>
    <w:rsid w:val="003A2223"/>
    <w:rsid w:val="003A2A0F"/>
    <w:rsid w:val="003A40E6"/>
    <w:rsid w:val="003A45A1"/>
    <w:rsid w:val="003A4813"/>
    <w:rsid w:val="003A5B0A"/>
    <w:rsid w:val="003A6BAC"/>
    <w:rsid w:val="003A7011"/>
    <w:rsid w:val="003A789E"/>
    <w:rsid w:val="003A7EF3"/>
    <w:rsid w:val="003B159C"/>
    <w:rsid w:val="003B369F"/>
    <w:rsid w:val="003B36A3"/>
    <w:rsid w:val="003B460B"/>
    <w:rsid w:val="003B486E"/>
    <w:rsid w:val="003B64D0"/>
    <w:rsid w:val="003B74DA"/>
    <w:rsid w:val="003B7FE5"/>
    <w:rsid w:val="003C0D34"/>
    <w:rsid w:val="003C11C8"/>
    <w:rsid w:val="003C2702"/>
    <w:rsid w:val="003C7806"/>
    <w:rsid w:val="003D109F"/>
    <w:rsid w:val="003D2478"/>
    <w:rsid w:val="003D3C45"/>
    <w:rsid w:val="003D5B1F"/>
    <w:rsid w:val="003E0437"/>
    <w:rsid w:val="003E15FA"/>
    <w:rsid w:val="003E2436"/>
    <w:rsid w:val="003E2FD3"/>
    <w:rsid w:val="003E4F62"/>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1FB"/>
    <w:rsid w:val="00407CD3"/>
    <w:rsid w:val="00410134"/>
    <w:rsid w:val="00410B72"/>
    <w:rsid w:val="00410F18"/>
    <w:rsid w:val="004117BE"/>
    <w:rsid w:val="004119B2"/>
    <w:rsid w:val="0041263E"/>
    <w:rsid w:val="00413AAC"/>
    <w:rsid w:val="00416232"/>
    <w:rsid w:val="00421105"/>
    <w:rsid w:val="00421BFE"/>
    <w:rsid w:val="004242F4"/>
    <w:rsid w:val="00426495"/>
    <w:rsid w:val="00427248"/>
    <w:rsid w:val="00433E78"/>
    <w:rsid w:val="00434DD7"/>
    <w:rsid w:val="00437447"/>
    <w:rsid w:val="00441026"/>
    <w:rsid w:val="00441380"/>
    <w:rsid w:val="00441458"/>
    <w:rsid w:val="00441A92"/>
    <w:rsid w:val="004438B2"/>
    <w:rsid w:val="004449B2"/>
    <w:rsid w:val="00444F56"/>
    <w:rsid w:val="00446488"/>
    <w:rsid w:val="00447175"/>
    <w:rsid w:val="00447FC1"/>
    <w:rsid w:val="004517AA"/>
    <w:rsid w:val="00452CAC"/>
    <w:rsid w:val="004538C9"/>
    <w:rsid w:val="00453ADD"/>
    <w:rsid w:val="00455840"/>
    <w:rsid w:val="00456DA0"/>
    <w:rsid w:val="00457565"/>
    <w:rsid w:val="00457B71"/>
    <w:rsid w:val="00460439"/>
    <w:rsid w:val="00463ABD"/>
    <w:rsid w:val="00463F62"/>
    <w:rsid w:val="004669E2"/>
    <w:rsid w:val="00470C31"/>
    <w:rsid w:val="00472C4E"/>
    <w:rsid w:val="00473141"/>
    <w:rsid w:val="004734D0"/>
    <w:rsid w:val="00474C59"/>
    <w:rsid w:val="0047556B"/>
    <w:rsid w:val="004770C5"/>
    <w:rsid w:val="00477768"/>
    <w:rsid w:val="00481379"/>
    <w:rsid w:val="00482A1D"/>
    <w:rsid w:val="00483192"/>
    <w:rsid w:val="00486A35"/>
    <w:rsid w:val="0048706E"/>
    <w:rsid w:val="00491BB8"/>
    <w:rsid w:val="0049299F"/>
    <w:rsid w:val="00492BC5"/>
    <w:rsid w:val="0049406D"/>
    <w:rsid w:val="004964F1"/>
    <w:rsid w:val="00496645"/>
    <w:rsid w:val="004A16BC"/>
    <w:rsid w:val="004A1856"/>
    <w:rsid w:val="004A2259"/>
    <w:rsid w:val="004A2B94"/>
    <w:rsid w:val="004B015F"/>
    <w:rsid w:val="004B7C0C"/>
    <w:rsid w:val="004C16C0"/>
    <w:rsid w:val="004C26DC"/>
    <w:rsid w:val="004C2DB9"/>
    <w:rsid w:val="004C3198"/>
    <w:rsid w:val="004C3898"/>
    <w:rsid w:val="004D33E8"/>
    <w:rsid w:val="004D36B1"/>
    <w:rsid w:val="004D3C2F"/>
    <w:rsid w:val="004D440C"/>
    <w:rsid w:val="004D51B1"/>
    <w:rsid w:val="004D5A76"/>
    <w:rsid w:val="004D7785"/>
    <w:rsid w:val="004D7EBD"/>
    <w:rsid w:val="004E2680"/>
    <w:rsid w:val="004E28F9"/>
    <w:rsid w:val="004E462E"/>
    <w:rsid w:val="004E56DC"/>
    <w:rsid w:val="004E764C"/>
    <w:rsid w:val="004E76F4"/>
    <w:rsid w:val="004F0B4E"/>
    <w:rsid w:val="004F0B6C"/>
    <w:rsid w:val="004F101B"/>
    <w:rsid w:val="004F2078"/>
    <w:rsid w:val="004F4DA3"/>
    <w:rsid w:val="004F6833"/>
    <w:rsid w:val="005037D7"/>
    <w:rsid w:val="00506557"/>
    <w:rsid w:val="0050677A"/>
    <w:rsid w:val="005108D8"/>
    <w:rsid w:val="0051130F"/>
    <w:rsid w:val="005116F9"/>
    <w:rsid w:val="00511E61"/>
    <w:rsid w:val="0051451C"/>
    <w:rsid w:val="00515379"/>
    <w:rsid w:val="005153A7"/>
    <w:rsid w:val="00520CFF"/>
    <w:rsid w:val="005219CF"/>
    <w:rsid w:val="00524F93"/>
    <w:rsid w:val="005255EB"/>
    <w:rsid w:val="0053059E"/>
    <w:rsid w:val="00534B59"/>
    <w:rsid w:val="00536759"/>
    <w:rsid w:val="00537C62"/>
    <w:rsid w:val="00544EA4"/>
    <w:rsid w:val="00546970"/>
    <w:rsid w:val="0054772A"/>
    <w:rsid w:val="00550D74"/>
    <w:rsid w:val="00554E19"/>
    <w:rsid w:val="00556374"/>
    <w:rsid w:val="00556EBA"/>
    <w:rsid w:val="005600D0"/>
    <w:rsid w:val="00560C71"/>
    <w:rsid w:val="0056121F"/>
    <w:rsid w:val="005646A2"/>
    <w:rsid w:val="00565B75"/>
    <w:rsid w:val="00572505"/>
    <w:rsid w:val="00581D3A"/>
    <w:rsid w:val="00582809"/>
    <w:rsid w:val="00583187"/>
    <w:rsid w:val="00584B3E"/>
    <w:rsid w:val="00586166"/>
    <w:rsid w:val="005873C4"/>
    <w:rsid w:val="0058798C"/>
    <w:rsid w:val="005900FA"/>
    <w:rsid w:val="00591BB2"/>
    <w:rsid w:val="005935A4"/>
    <w:rsid w:val="005948C2"/>
    <w:rsid w:val="00595DCA"/>
    <w:rsid w:val="00596E83"/>
    <w:rsid w:val="0059779B"/>
    <w:rsid w:val="005A0E9D"/>
    <w:rsid w:val="005A1F0F"/>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E0E30"/>
    <w:rsid w:val="005E1996"/>
    <w:rsid w:val="005E25C3"/>
    <w:rsid w:val="005E385F"/>
    <w:rsid w:val="005E43A7"/>
    <w:rsid w:val="005E44DA"/>
    <w:rsid w:val="005E5B81"/>
    <w:rsid w:val="005F2CB1"/>
    <w:rsid w:val="005F3025"/>
    <w:rsid w:val="005F3BEC"/>
    <w:rsid w:val="005F58A0"/>
    <w:rsid w:val="005F59F8"/>
    <w:rsid w:val="005F618C"/>
    <w:rsid w:val="005F6861"/>
    <w:rsid w:val="005F70BD"/>
    <w:rsid w:val="005F7105"/>
    <w:rsid w:val="006009AF"/>
    <w:rsid w:val="0060283C"/>
    <w:rsid w:val="00604F14"/>
    <w:rsid w:val="00611B83"/>
    <w:rsid w:val="00613257"/>
    <w:rsid w:val="00615AEF"/>
    <w:rsid w:val="00620A71"/>
    <w:rsid w:val="00620D80"/>
    <w:rsid w:val="00620E26"/>
    <w:rsid w:val="006234A6"/>
    <w:rsid w:val="00630001"/>
    <w:rsid w:val="006311B3"/>
    <w:rsid w:val="0063199D"/>
    <w:rsid w:val="00631CA0"/>
    <w:rsid w:val="0063284C"/>
    <w:rsid w:val="00636398"/>
    <w:rsid w:val="006368D3"/>
    <w:rsid w:val="006377EC"/>
    <w:rsid w:val="0064151F"/>
    <w:rsid w:val="00641533"/>
    <w:rsid w:val="0064208D"/>
    <w:rsid w:val="00643475"/>
    <w:rsid w:val="0064396A"/>
    <w:rsid w:val="00645882"/>
    <w:rsid w:val="0064624E"/>
    <w:rsid w:val="0064756D"/>
    <w:rsid w:val="00650AB9"/>
    <w:rsid w:val="006548AD"/>
    <w:rsid w:val="00655039"/>
    <w:rsid w:val="00655733"/>
    <w:rsid w:val="00655ACD"/>
    <w:rsid w:val="00656A92"/>
    <w:rsid w:val="00656DDE"/>
    <w:rsid w:val="0066011D"/>
    <w:rsid w:val="006607C0"/>
    <w:rsid w:val="006613A6"/>
    <w:rsid w:val="00662191"/>
    <w:rsid w:val="006627A2"/>
    <w:rsid w:val="006634E6"/>
    <w:rsid w:val="006655EE"/>
    <w:rsid w:val="00665EE9"/>
    <w:rsid w:val="00666D08"/>
    <w:rsid w:val="0066718F"/>
    <w:rsid w:val="00667EE7"/>
    <w:rsid w:val="00670922"/>
    <w:rsid w:val="00670BE1"/>
    <w:rsid w:val="006716EF"/>
    <w:rsid w:val="00671F8F"/>
    <w:rsid w:val="0067218F"/>
    <w:rsid w:val="006741F2"/>
    <w:rsid w:val="00674CC3"/>
    <w:rsid w:val="00675C72"/>
    <w:rsid w:val="006771F9"/>
    <w:rsid w:val="006776D7"/>
    <w:rsid w:val="00680C53"/>
    <w:rsid w:val="00681003"/>
    <w:rsid w:val="006817C9"/>
    <w:rsid w:val="00683ECE"/>
    <w:rsid w:val="006849A8"/>
    <w:rsid w:val="0068728F"/>
    <w:rsid w:val="0069155F"/>
    <w:rsid w:val="00695FC2"/>
    <w:rsid w:val="00696949"/>
    <w:rsid w:val="00697052"/>
    <w:rsid w:val="006971CD"/>
    <w:rsid w:val="006A1A1E"/>
    <w:rsid w:val="006A1AF1"/>
    <w:rsid w:val="006A305F"/>
    <w:rsid w:val="006A46FB"/>
    <w:rsid w:val="006A5E28"/>
    <w:rsid w:val="006A697B"/>
    <w:rsid w:val="006A7AFF"/>
    <w:rsid w:val="006B1816"/>
    <w:rsid w:val="006B2099"/>
    <w:rsid w:val="006B50CF"/>
    <w:rsid w:val="006B5485"/>
    <w:rsid w:val="006B6DD2"/>
    <w:rsid w:val="006B7EE8"/>
    <w:rsid w:val="006C03B8"/>
    <w:rsid w:val="006C20BD"/>
    <w:rsid w:val="006C5EC9"/>
    <w:rsid w:val="006C5FC9"/>
    <w:rsid w:val="006C6059"/>
    <w:rsid w:val="006C7522"/>
    <w:rsid w:val="006D5164"/>
    <w:rsid w:val="006D6F08"/>
    <w:rsid w:val="006D7EB6"/>
    <w:rsid w:val="006E062C"/>
    <w:rsid w:val="006E28B7"/>
    <w:rsid w:val="006E3310"/>
    <w:rsid w:val="006E3A97"/>
    <w:rsid w:val="006E4E39"/>
    <w:rsid w:val="006E565E"/>
    <w:rsid w:val="006E673D"/>
    <w:rsid w:val="006E6E6D"/>
    <w:rsid w:val="006E6FFD"/>
    <w:rsid w:val="006E7D3B"/>
    <w:rsid w:val="006F1B70"/>
    <w:rsid w:val="006F341D"/>
    <w:rsid w:val="006F3CDE"/>
    <w:rsid w:val="006F4B88"/>
    <w:rsid w:val="006F58D4"/>
    <w:rsid w:val="006F6AB5"/>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61"/>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2A09"/>
    <w:rsid w:val="00764E69"/>
    <w:rsid w:val="00765281"/>
    <w:rsid w:val="00765336"/>
    <w:rsid w:val="00766BAD"/>
    <w:rsid w:val="00770AB3"/>
    <w:rsid w:val="007730BD"/>
    <w:rsid w:val="00774EB4"/>
    <w:rsid w:val="007755F2"/>
    <w:rsid w:val="00776971"/>
    <w:rsid w:val="007779DF"/>
    <w:rsid w:val="0078177E"/>
    <w:rsid w:val="00781F85"/>
    <w:rsid w:val="0078304C"/>
    <w:rsid w:val="00783673"/>
    <w:rsid w:val="00784E4A"/>
    <w:rsid w:val="00785490"/>
    <w:rsid w:val="00785549"/>
    <w:rsid w:val="00790FED"/>
    <w:rsid w:val="00791A5C"/>
    <w:rsid w:val="007925EA"/>
    <w:rsid w:val="00793CD8"/>
    <w:rsid w:val="00795C92"/>
    <w:rsid w:val="00796231"/>
    <w:rsid w:val="0079669F"/>
    <w:rsid w:val="007A1CB3"/>
    <w:rsid w:val="007A306F"/>
    <w:rsid w:val="007A355F"/>
    <w:rsid w:val="007A43A6"/>
    <w:rsid w:val="007A4EC3"/>
    <w:rsid w:val="007A58A6"/>
    <w:rsid w:val="007A6B97"/>
    <w:rsid w:val="007A6F24"/>
    <w:rsid w:val="007B0513"/>
    <w:rsid w:val="007B3D2D"/>
    <w:rsid w:val="007B50AE"/>
    <w:rsid w:val="007B51DF"/>
    <w:rsid w:val="007B5D58"/>
    <w:rsid w:val="007C05DD"/>
    <w:rsid w:val="007C2463"/>
    <w:rsid w:val="007C298C"/>
    <w:rsid w:val="007C3D18"/>
    <w:rsid w:val="007C5E29"/>
    <w:rsid w:val="007C60BF"/>
    <w:rsid w:val="007C6A07"/>
    <w:rsid w:val="007C75A1"/>
    <w:rsid w:val="007C77A5"/>
    <w:rsid w:val="007D04E5"/>
    <w:rsid w:val="007D0557"/>
    <w:rsid w:val="007D4D92"/>
    <w:rsid w:val="007D5901"/>
    <w:rsid w:val="007D6086"/>
    <w:rsid w:val="007D7526"/>
    <w:rsid w:val="007D7B1C"/>
    <w:rsid w:val="007E06CC"/>
    <w:rsid w:val="007E1BF5"/>
    <w:rsid w:val="007E4610"/>
    <w:rsid w:val="007E4715"/>
    <w:rsid w:val="007E505B"/>
    <w:rsid w:val="007E6103"/>
    <w:rsid w:val="007E7091"/>
    <w:rsid w:val="007F7556"/>
    <w:rsid w:val="00802003"/>
    <w:rsid w:val="00803FAE"/>
    <w:rsid w:val="00804A6C"/>
    <w:rsid w:val="0080605F"/>
    <w:rsid w:val="00806D40"/>
    <w:rsid w:val="00807166"/>
    <w:rsid w:val="00807786"/>
    <w:rsid w:val="00811FCB"/>
    <w:rsid w:val="008121F8"/>
    <w:rsid w:val="008158D6"/>
    <w:rsid w:val="00817196"/>
    <w:rsid w:val="00821D9F"/>
    <w:rsid w:val="008220C3"/>
    <w:rsid w:val="008235DB"/>
    <w:rsid w:val="00824AB4"/>
    <w:rsid w:val="00825B91"/>
    <w:rsid w:val="00825C42"/>
    <w:rsid w:val="00825D25"/>
    <w:rsid w:val="00827D6F"/>
    <w:rsid w:val="008314A0"/>
    <w:rsid w:val="00834824"/>
    <w:rsid w:val="00835B0F"/>
    <w:rsid w:val="00835DC8"/>
    <w:rsid w:val="008376AC"/>
    <w:rsid w:val="00842DB6"/>
    <w:rsid w:val="00843B39"/>
    <w:rsid w:val="008444E8"/>
    <w:rsid w:val="00844E80"/>
    <w:rsid w:val="00846FE7"/>
    <w:rsid w:val="00850253"/>
    <w:rsid w:val="00852C1B"/>
    <w:rsid w:val="00854F97"/>
    <w:rsid w:val="00856911"/>
    <w:rsid w:val="00860362"/>
    <w:rsid w:val="00860F83"/>
    <w:rsid w:val="0086291C"/>
    <w:rsid w:val="00862E8D"/>
    <w:rsid w:val="00862EB5"/>
    <w:rsid w:val="00864882"/>
    <w:rsid w:val="008677FD"/>
    <w:rsid w:val="008706D4"/>
    <w:rsid w:val="00870F8A"/>
    <w:rsid w:val="00871464"/>
    <w:rsid w:val="008719A4"/>
    <w:rsid w:val="00871D23"/>
    <w:rsid w:val="00871E4B"/>
    <w:rsid w:val="008723EC"/>
    <w:rsid w:val="00873DB0"/>
    <w:rsid w:val="00874312"/>
    <w:rsid w:val="0087437C"/>
    <w:rsid w:val="00875CD7"/>
    <w:rsid w:val="00876B4D"/>
    <w:rsid w:val="00876B66"/>
    <w:rsid w:val="00877F18"/>
    <w:rsid w:val="00880CAC"/>
    <w:rsid w:val="0088323B"/>
    <w:rsid w:val="00883682"/>
    <w:rsid w:val="00884562"/>
    <w:rsid w:val="00884B2D"/>
    <w:rsid w:val="008859EC"/>
    <w:rsid w:val="00892883"/>
    <w:rsid w:val="00894A88"/>
    <w:rsid w:val="00895313"/>
    <w:rsid w:val="00895386"/>
    <w:rsid w:val="00895B32"/>
    <w:rsid w:val="00897DC3"/>
    <w:rsid w:val="008A21FF"/>
    <w:rsid w:val="008A28F7"/>
    <w:rsid w:val="008A2CE2"/>
    <w:rsid w:val="008A30AC"/>
    <w:rsid w:val="008A44B8"/>
    <w:rsid w:val="008A51A8"/>
    <w:rsid w:val="008A54C7"/>
    <w:rsid w:val="008A5A0E"/>
    <w:rsid w:val="008A5F78"/>
    <w:rsid w:val="008A77D8"/>
    <w:rsid w:val="008B0483"/>
    <w:rsid w:val="008B120C"/>
    <w:rsid w:val="008B39C0"/>
    <w:rsid w:val="008B51A0"/>
    <w:rsid w:val="008B592A"/>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A4B"/>
    <w:rsid w:val="008E5FE6"/>
    <w:rsid w:val="008F1EAB"/>
    <w:rsid w:val="008F33DC"/>
    <w:rsid w:val="008F477F"/>
    <w:rsid w:val="008F4961"/>
    <w:rsid w:val="008F4C78"/>
    <w:rsid w:val="008F6ABC"/>
    <w:rsid w:val="008F77BC"/>
    <w:rsid w:val="00900651"/>
    <w:rsid w:val="00902350"/>
    <w:rsid w:val="0090336B"/>
    <w:rsid w:val="009053AA"/>
    <w:rsid w:val="00905498"/>
    <w:rsid w:val="00906398"/>
    <w:rsid w:val="00906939"/>
    <w:rsid w:val="00906964"/>
    <w:rsid w:val="0090751F"/>
    <w:rsid w:val="0091002F"/>
    <w:rsid w:val="00910B7D"/>
    <w:rsid w:val="00911DFB"/>
    <w:rsid w:val="009139D9"/>
    <w:rsid w:val="00914AD8"/>
    <w:rsid w:val="00914DB8"/>
    <w:rsid w:val="00916079"/>
    <w:rsid w:val="00917CE9"/>
    <w:rsid w:val="00920BF2"/>
    <w:rsid w:val="009211FB"/>
    <w:rsid w:val="00922010"/>
    <w:rsid w:val="00922BCF"/>
    <w:rsid w:val="009317A8"/>
    <w:rsid w:val="00931BD9"/>
    <w:rsid w:val="009368F3"/>
    <w:rsid w:val="00941636"/>
    <w:rsid w:val="00943742"/>
    <w:rsid w:val="00945C05"/>
    <w:rsid w:val="00946945"/>
    <w:rsid w:val="00947713"/>
    <w:rsid w:val="00947740"/>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F30"/>
    <w:rsid w:val="009B3AC2"/>
    <w:rsid w:val="009B4DF4"/>
    <w:rsid w:val="009B564E"/>
    <w:rsid w:val="009B60A8"/>
    <w:rsid w:val="009B7E0A"/>
    <w:rsid w:val="009B7E87"/>
    <w:rsid w:val="009C0151"/>
    <w:rsid w:val="009C29C9"/>
    <w:rsid w:val="009C2A5B"/>
    <w:rsid w:val="009C35AF"/>
    <w:rsid w:val="009C403E"/>
    <w:rsid w:val="009C5217"/>
    <w:rsid w:val="009C555F"/>
    <w:rsid w:val="009C57DA"/>
    <w:rsid w:val="009C7D80"/>
    <w:rsid w:val="009D2BAE"/>
    <w:rsid w:val="009D3388"/>
    <w:rsid w:val="009D4FF0"/>
    <w:rsid w:val="009D52B7"/>
    <w:rsid w:val="009D703C"/>
    <w:rsid w:val="009D718F"/>
    <w:rsid w:val="009D7917"/>
    <w:rsid w:val="009E068F"/>
    <w:rsid w:val="009E14E0"/>
    <w:rsid w:val="009E21E8"/>
    <w:rsid w:val="009E35DB"/>
    <w:rsid w:val="009E47A3"/>
    <w:rsid w:val="009E6D0A"/>
    <w:rsid w:val="009E6E1C"/>
    <w:rsid w:val="009F08F3"/>
    <w:rsid w:val="009F16A8"/>
    <w:rsid w:val="009F17E5"/>
    <w:rsid w:val="009F29B0"/>
    <w:rsid w:val="009F344F"/>
    <w:rsid w:val="009F4232"/>
    <w:rsid w:val="00A01CA0"/>
    <w:rsid w:val="00A03B48"/>
    <w:rsid w:val="00A046B9"/>
    <w:rsid w:val="00A048A8"/>
    <w:rsid w:val="00A04F49"/>
    <w:rsid w:val="00A062A1"/>
    <w:rsid w:val="00A139B6"/>
    <w:rsid w:val="00A13C32"/>
    <w:rsid w:val="00A13E54"/>
    <w:rsid w:val="00A13F72"/>
    <w:rsid w:val="00A1724B"/>
    <w:rsid w:val="00A17F63"/>
    <w:rsid w:val="00A2052C"/>
    <w:rsid w:val="00A2193B"/>
    <w:rsid w:val="00A2351A"/>
    <w:rsid w:val="00A264A9"/>
    <w:rsid w:val="00A27785"/>
    <w:rsid w:val="00A30187"/>
    <w:rsid w:val="00A32090"/>
    <w:rsid w:val="00A32A34"/>
    <w:rsid w:val="00A33432"/>
    <w:rsid w:val="00A3444B"/>
    <w:rsid w:val="00A3448A"/>
    <w:rsid w:val="00A34A8F"/>
    <w:rsid w:val="00A36297"/>
    <w:rsid w:val="00A365FB"/>
    <w:rsid w:val="00A40CA4"/>
    <w:rsid w:val="00A41E2B"/>
    <w:rsid w:val="00A4441C"/>
    <w:rsid w:val="00A4498D"/>
    <w:rsid w:val="00A45545"/>
    <w:rsid w:val="00A45B74"/>
    <w:rsid w:val="00A47288"/>
    <w:rsid w:val="00A506EC"/>
    <w:rsid w:val="00A52E1D"/>
    <w:rsid w:val="00A573B9"/>
    <w:rsid w:val="00A60F98"/>
    <w:rsid w:val="00A61499"/>
    <w:rsid w:val="00A62A77"/>
    <w:rsid w:val="00A63483"/>
    <w:rsid w:val="00A657D7"/>
    <w:rsid w:val="00A660AC"/>
    <w:rsid w:val="00A66F55"/>
    <w:rsid w:val="00A67E6C"/>
    <w:rsid w:val="00A71B99"/>
    <w:rsid w:val="00A739D0"/>
    <w:rsid w:val="00A761D4"/>
    <w:rsid w:val="00A77EC4"/>
    <w:rsid w:val="00A80637"/>
    <w:rsid w:val="00A828A2"/>
    <w:rsid w:val="00A82E08"/>
    <w:rsid w:val="00A87E60"/>
    <w:rsid w:val="00A92879"/>
    <w:rsid w:val="00A92F6A"/>
    <w:rsid w:val="00A9442A"/>
    <w:rsid w:val="00A97E90"/>
    <w:rsid w:val="00AA016F"/>
    <w:rsid w:val="00AA1ED6"/>
    <w:rsid w:val="00AA51D6"/>
    <w:rsid w:val="00AA5710"/>
    <w:rsid w:val="00AA73BC"/>
    <w:rsid w:val="00AB0BC8"/>
    <w:rsid w:val="00AB11CA"/>
    <w:rsid w:val="00AB14D9"/>
    <w:rsid w:val="00AB2A5F"/>
    <w:rsid w:val="00AB3375"/>
    <w:rsid w:val="00AB4AB8"/>
    <w:rsid w:val="00AB4ADA"/>
    <w:rsid w:val="00AB595B"/>
    <w:rsid w:val="00AB655E"/>
    <w:rsid w:val="00AC007F"/>
    <w:rsid w:val="00AC0A63"/>
    <w:rsid w:val="00AC2ECD"/>
    <w:rsid w:val="00AC3119"/>
    <w:rsid w:val="00AC49FB"/>
    <w:rsid w:val="00AC5A10"/>
    <w:rsid w:val="00AC78DF"/>
    <w:rsid w:val="00AD0AA3"/>
    <w:rsid w:val="00AD1CEE"/>
    <w:rsid w:val="00AD25FC"/>
    <w:rsid w:val="00AD3F94"/>
    <w:rsid w:val="00AD4572"/>
    <w:rsid w:val="00AD4A5A"/>
    <w:rsid w:val="00AD5FAE"/>
    <w:rsid w:val="00AE1846"/>
    <w:rsid w:val="00AE27AC"/>
    <w:rsid w:val="00AE3743"/>
    <w:rsid w:val="00AE40E0"/>
    <w:rsid w:val="00AE4DBA"/>
    <w:rsid w:val="00AE4F07"/>
    <w:rsid w:val="00AE56C5"/>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763F"/>
    <w:rsid w:val="00B27AAC"/>
    <w:rsid w:val="00B27EB7"/>
    <w:rsid w:val="00B30929"/>
    <w:rsid w:val="00B331F6"/>
    <w:rsid w:val="00B3320F"/>
    <w:rsid w:val="00B333A3"/>
    <w:rsid w:val="00B33434"/>
    <w:rsid w:val="00B3469B"/>
    <w:rsid w:val="00B372AA"/>
    <w:rsid w:val="00B40445"/>
    <w:rsid w:val="00B410F5"/>
    <w:rsid w:val="00B41888"/>
    <w:rsid w:val="00B45970"/>
    <w:rsid w:val="00B45A52"/>
    <w:rsid w:val="00B45EEF"/>
    <w:rsid w:val="00B46175"/>
    <w:rsid w:val="00B51500"/>
    <w:rsid w:val="00B6188F"/>
    <w:rsid w:val="00B6610A"/>
    <w:rsid w:val="00B664C7"/>
    <w:rsid w:val="00B67F4B"/>
    <w:rsid w:val="00B739F6"/>
    <w:rsid w:val="00B764FC"/>
    <w:rsid w:val="00B7785D"/>
    <w:rsid w:val="00B81A6C"/>
    <w:rsid w:val="00B8318C"/>
    <w:rsid w:val="00B85DE5"/>
    <w:rsid w:val="00B85FD7"/>
    <w:rsid w:val="00B905A8"/>
    <w:rsid w:val="00B90F73"/>
    <w:rsid w:val="00B93B59"/>
    <w:rsid w:val="00B9406A"/>
    <w:rsid w:val="00B95363"/>
    <w:rsid w:val="00B96841"/>
    <w:rsid w:val="00B96A6B"/>
    <w:rsid w:val="00BA0777"/>
    <w:rsid w:val="00BA2280"/>
    <w:rsid w:val="00BA2A08"/>
    <w:rsid w:val="00BA56D2"/>
    <w:rsid w:val="00BA76E0"/>
    <w:rsid w:val="00BB2A25"/>
    <w:rsid w:val="00BB51E9"/>
    <w:rsid w:val="00BC0FDC"/>
    <w:rsid w:val="00BC3053"/>
    <w:rsid w:val="00BC38A0"/>
    <w:rsid w:val="00BC455A"/>
    <w:rsid w:val="00BC4D2E"/>
    <w:rsid w:val="00BC7AD4"/>
    <w:rsid w:val="00BD0BB1"/>
    <w:rsid w:val="00BD48AC"/>
    <w:rsid w:val="00BD5F1A"/>
    <w:rsid w:val="00BE1234"/>
    <w:rsid w:val="00BE178F"/>
    <w:rsid w:val="00BE2FA6"/>
    <w:rsid w:val="00BE3107"/>
    <w:rsid w:val="00BE3217"/>
    <w:rsid w:val="00BE333F"/>
    <w:rsid w:val="00BE7406"/>
    <w:rsid w:val="00BE7603"/>
    <w:rsid w:val="00BF3279"/>
    <w:rsid w:val="00BF74C7"/>
    <w:rsid w:val="00C00E9F"/>
    <w:rsid w:val="00C015F1"/>
    <w:rsid w:val="00C01F33"/>
    <w:rsid w:val="00C02CC6"/>
    <w:rsid w:val="00C040F7"/>
    <w:rsid w:val="00C041B0"/>
    <w:rsid w:val="00C044AB"/>
    <w:rsid w:val="00C05706"/>
    <w:rsid w:val="00C07377"/>
    <w:rsid w:val="00C10478"/>
    <w:rsid w:val="00C12107"/>
    <w:rsid w:val="00C14D4B"/>
    <w:rsid w:val="00C154BB"/>
    <w:rsid w:val="00C15D0C"/>
    <w:rsid w:val="00C214AE"/>
    <w:rsid w:val="00C219EA"/>
    <w:rsid w:val="00C22243"/>
    <w:rsid w:val="00C238C9"/>
    <w:rsid w:val="00C24345"/>
    <w:rsid w:val="00C24F49"/>
    <w:rsid w:val="00C279B5"/>
    <w:rsid w:val="00C27C45"/>
    <w:rsid w:val="00C3719D"/>
    <w:rsid w:val="00C41D56"/>
    <w:rsid w:val="00C43B88"/>
    <w:rsid w:val="00C45A43"/>
    <w:rsid w:val="00C47B66"/>
    <w:rsid w:val="00C51FFC"/>
    <w:rsid w:val="00C54995"/>
    <w:rsid w:val="00C54D41"/>
    <w:rsid w:val="00C55D40"/>
    <w:rsid w:val="00C5657D"/>
    <w:rsid w:val="00C571E1"/>
    <w:rsid w:val="00C60783"/>
    <w:rsid w:val="00C61AFC"/>
    <w:rsid w:val="00C635D7"/>
    <w:rsid w:val="00C64672"/>
    <w:rsid w:val="00C70697"/>
    <w:rsid w:val="00C72EF4"/>
    <w:rsid w:val="00C75D2F"/>
    <w:rsid w:val="00C767BE"/>
    <w:rsid w:val="00C76E3C"/>
    <w:rsid w:val="00C81568"/>
    <w:rsid w:val="00C83106"/>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3384"/>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568F"/>
    <w:rsid w:val="00CE6345"/>
    <w:rsid w:val="00CE7561"/>
    <w:rsid w:val="00CF0228"/>
    <w:rsid w:val="00CF1354"/>
    <w:rsid w:val="00CF3B1F"/>
    <w:rsid w:val="00CF3BF6"/>
    <w:rsid w:val="00CF625B"/>
    <w:rsid w:val="00CF687E"/>
    <w:rsid w:val="00CF77CB"/>
    <w:rsid w:val="00D0349B"/>
    <w:rsid w:val="00D04028"/>
    <w:rsid w:val="00D06E12"/>
    <w:rsid w:val="00D10249"/>
    <w:rsid w:val="00D107C7"/>
    <w:rsid w:val="00D10B21"/>
    <w:rsid w:val="00D112A6"/>
    <w:rsid w:val="00D115C3"/>
    <w:rsid w:val="00D11897"/>
    <w:rsid w:val="00D13135"/>
    <w:rsid w:val="00D13E4E"/>
    <w:rsid w:val="00D14286"/>
    <w:rsid w:val="00D16836"/>
    <w:rsid w:val="00D1689E"/>
    <w:rsid w:val="00D16EB8"/>
    <w:rsid w:val="00D17871"/>
    <w:rsid w:val="00D239A7"/>
    <w:rsid w:val="00D23F47"/>
    <w:rsid w:val="00D24CF5"/>
    <w:rsid w:val="00D26281"/>
    <w:rsid w:val="00D26F2C"/>
    <w:rsid w:val="00D355DE"/>
    <w:rsid w:val="00D36844"/>
    <w:rsid w:val="00D36E71"/>
    <w:rsid w:val="00D37D87"/>
    <w:rsid w:val="00D40B33"/>
    <w:rsid w:val="00D42920"/>
    <w:rsid w:val="00D4318F"/>
    <w:rsid w:val="00D438BF"/>
    <w:rsid w:val="00D440F8"/>
    <w:rsid w:val="00D4448B"/>
    <w:rsid w:val="00D45DAD"/>
    <w:rsid w:val="00D506D0"/>
    <w:rsid w:val="00D50F97"/>
    <w:rsid w:val="00D51098"/>
    <w:rsid w:val="00D53B4A"/>
    <w:rsid w:val="00D546FF"/>
    <w:rsid w:val="00D55AD5"/>
    <w:rsid w:val="00D576CA"/>
    <w:rsid w:val="00D60BBA"/>
    <w:rsid w:val="00D61370"/>
    <w:rsid w:val="00D614BE"/>
    <w:rsid w:val="00D61ADA"/>
    <w:rsid w:val="00D61AF5"/>
    <w:rsid w:val="00D62A45"/>
    <w:rsid w:val="00D647D2"/>
    <w:rsid w:val="00D652B5"/>
    <w:rsid w:val="00D66155"/>
    <w:rsid w:val="00D6777B"/>
    <w:rsid w:val="00D708B0"/>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A1427"/>
    <w:rsid w:val="00DA17B4"/>
    <w:rsid w:val="00DA27AB"/>
    <w:rsid w:val="00DA305E"/>
    <w:rsid w:val="00DA3530"/>
    <w:rsid w:val="00DA5417"/>
    <w:rsid w:val="00DA56E8"/>
    <w:rsid w:val="00DA6BBF"/>
    <w:rsid w:val="00DA7557"/>
    <w:rsid w:val="00DB0A9F"/>
    <w:rsid w:val="00DB377D"/>
    <w:rsid w:val="00DB5499"/>
    <w:rsid w:val="00DC0293"/>
    <w:rsid w:val="00DC22E5"/>
    <w:rsid w:val="00DC265D"/>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5105"/>
    <w:rsid w:val="00DF6D57"/>
    <w:rsid w:val="00DF6DC5"/>
    <w:rsid w:val="00DF781C"/>
    <w:rsid w:val="00DF7CCA"/>
    <w:rsid w:val="00E007F3"/>
    <w:rsid w:val="00E00A42"/>
    <w:rsid w:val="00E047DD"/>
    <w:rsid w:val="00E110E7"/>
    <w:rsid w:val="00E119AB"/>
    <w:rsid w:val="00E11B20"/>
    <w:rsid w:val="00E13EE6"/>
    <w:rsid w:val="00E14BE3"/>
    <w:rsid w:val="00E17FA2"/>
    <w:rsid w:val="00E22330"/>
    <w:rsid w:val="00E255C3"/>
    <w:rsid w:val="00E27168"/>
    <w:rsid w:val="00E30B5A"/>
    <w:rsid w:val="00E3123D"/>
    <w:rsid w:val="00E31461"/>
    <w:rsid w:val="00E315E5"/>
    <w:rsid w:val="00E31D43"/>
    <w:rsid w:val="00E32608"/>
    <w:rsid w:val="00E34188"/>
    <w:rsid w:val="00E34B6E"/>
    <w:rsid w:val="00E35559"/>
    <w:rsid w:val="00E3723A"/>
    <w:rsid w:val="00E37860"/>
    <w:rsid w:val="00E4134F"/>
    <w:rsid w:val="00E432FE"/>
    <w:rsid w:val="00E43E2A"/>
    <w:rsid w:val="00E446F1"/>
    <w:rsid w:val="00E44F1F"/>
    <w:rsid w:val="00E46886"/>
    <w:rsid w:val="00E46CB9"/>
    <w:rsid w:val="00E47AEF"/>
    <w:rsid w:val="00E50E5D"/>
    <w:rsid w:val="00E51240"/>
    <w:rsid w:val="00E52497"/>
    <w:rsid w:val="00E53B75"/>
    <w:rsid w:val="00E54E3B"/>
    <w:rsid w:val="00E57565"/>
    <w:rsid w:val="00E63838"/>
    <w:rsid w:val="00E64434"/>
    <w:rsid w:val="00E64667"/>
    <w:rsid w:val="00E67C51"/>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77B"/>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3EB5"/>
    <w:rsid w:val="00EC4207"/>
    <w:rsid w:val="00EC43CF"/>
    <w:rsid w:val="00EC5653"/>
    <w:rsid w:val="00EC6CC2"/>
    <w:rsid w:val="00EC71CE"/>
    <w:rsid w:val="00EC7707"/>
    <w:rsid w:val="00ED1006"/>
    <w:rsid w:val="00ED4001"/>
    <w:rsid w:val="00ED6F8A"/>
    <w:rsid w:val="00ED7BBC"/>
    <w:rsid w:val="00EE4954"/>
    <w:rsid w:val="00EF0D1D"/>
    <w:rsid w:val="00EF18FE"/>
    <w:rsid w:val="00EF5787"/>
    <w:rsid w:val="00EF57E2"/>
    <w:rsid w:val="00EF60D0"/>
    <w:rsid w:val="00EF644D"/>
    <w:rsid w:val="00EF6CAA"/>
    <w:rsid w:val="00F01868"/>
    <w:rsid w:val="00F03BC0"/>
    <w:rsid w:val="00F0528D"/>
    <w:rsid w:val="00F06C67"/>
    <w:rsid w:val="00F06DFD"/>
    <w:rsid w:val="00F071D1"/>
    <w:rsid w:val="00F07533"/>
    <w:rsid w:val="00F10629"/>
    <w:rsid w:val="00F13862"/>
    <w:rsid w:val="00F15FA5"/>
    <w:rsid w:val="00F209B7"/>
    <w:rsid w:val="00F2376F"/>
    <w:rsid w:val="00F243D8"/>
    <w:rsid w:val="00F272CC"/>
    <w:rsid w:val="00F30828"/>
    <w:rsid w:val="00F30AEB"/>
    <w:rsid w:val="00F313D6"/>
    <w:rsid w:val="00F33815"/>
    <w:rsid w:val="00F33AD6"/>
    <w:rsid w:val="00F352D4"/>
    <w:rsid w:val="00F37F5B"/>
    <w:rsid w:val="00F4004F"/>
    <w:rsid w:val="00F40F0C"/>
    <w:rsid w:val="00F433D4"/>
    <w:rsid w:val="00F44A88"/>
    <w:rsid w:val="00F4766C"/>
    <w:rsid w:val="00F507D1"/>
    <w:rsid w:val="00F519CE"/>
    <w:rsid w:val="00F51ADA"/>
    <w:rsid w:val="00F5272B"/>
    <w:rsid w:val="00F5289A"/>
    <w:rsid w:val="00F56206"/>
    <w:rsid w:val="00F60272"/>
    <w:rsid w:val="00F607C5"/>
    <w:rsid w:val="00F607D0"/>
    <w:rsid w:val="00F609D0"/>
    <w:rsid w:val="00F60DEA"/>
    <w:rsid w:val="00F62FD7"/>
    <w:rsid w:val="00F6302A"/>
    <w:rsid w:val="00F64C2B"/>
    <w:rsid w:val="00F651BE"/>
    <w:rsid w:val="00F667B3"/>
    <w:rsid w:val="00F67F53"/>
    <w:rsid w:val="00F703BE"/>
    <w:rsid w:val="00F71DC5"/>
    <w:rsid w:val="00F71F69"/>
    <w:rsid w:val="00F72B72"/>
    <w:rsid w:val="00F74BB9"/>
    <w:rsid w:val="00F75582"/>
    <w:rsid w:val="00F76EFA"/>
    <w:rsid w:val="00F77B58"/>
    <w:rsid w:val="00F804BE"/>
    <w:rsid w:val="00F809EC"/>
    <w:rsid w:val="00F80CEE"/>
    <w:rsid w:val="00F817CE"/>
    <w:rsid w:val="00F8456C"/>
    <w:rsid w:val="00F859D8"/>
    <w:rsid w:val="00F868F5"/>
    <w:rsid w:val="00F87567"/>
    <w:rsid w:val="00F87E92"/>
    <w:rsid w:val="00F9056A"/>
    <w:rsid w:val="00F90F8D"/>
    <w:rsid w:val="00F91C8D"/>
    <w:rsid w:val="00F92782"/>
    <w:rsid w:val="00F93AA9"/>
    <w:rsid w:val="00F96985"/>
    <w:rsid w:val="00F96CF0"/>
    <w:rsid w:val="00F9711A"/>
    <w:rsid w:val="00F97445"/>
    <w:rsid w:val="00F97838"/>
    <w:rsid w:val="00FA1F6D"/>
    <w:rsid w:val="00FA2BB3"/>
    <w:rsid w:val="00FB1214"/>
    <w:rsid w:val="00FB49E6"/>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link w:val="B4Char"/>
    <w:qFormat/>
    <w:rsid w:val="003148B4"/>
    <w:pPr>
      <w:spacing w:after="180"/>
      <w:jc w:val="left"/>
    </w:pPr>
    <w:rPr>
      <w:lang w:eastAsia="en-US"/>
    </w:rPr>
  </w:style>
  <w:style w:type="paragraph" w:customStyle="1" w:styleId="Proposal">
    <w:name w:val="Proposal"/>
    <w:basedOn w:val="Normal"/>
    <w:rsid w:val="003148B4"/>
    <w:pPr>
      <w:numPr>
        <w:numId w:val="22"/>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qFormat/>
    <w:rsid w:val="003148B4"/>
    <w:pPr>
      <w:keepNext/>
      <w:keepLines/>
      <w:spacing w:before="60" w:after="180"/>
      <w:jc w:val="center"/>
    </w:pPr>
    <w:rPr>
      <w:b/>
      <w:lang w:eastAsia="en-US"/>
    </w:rPr>
  </w:style>
  <w:style w:type="paragraph" w:customStyle="1" w:styleId="TF">
    <w:name w:val="TF"/>
    <w:basedOn w:val="TH"/>
    <w:link w:val="TFChar"/>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23"/>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NO">
    <w:name w:val="NO"/>
    <w:basedOn w:val="Normal"/>
    <w:link w:val="NOChar"/>
    <w:qFormat/>
    <w:rsid w:val="006E6FFD"/>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6E6FFD"/>
    <w:rPr>
      <w:rFonts w:ascii="Times New Roman" w:hAnsi="Times New Roman"/>
      <w:lang w:val="x-none" w:eastAsia="x-none"/>
    </w:rPr>
  </w:style>
  <w:style w:type="character" w:customStyle="1" w:styleId="B1Char1">
    <w:name w:val="B1 Char1"/>
    <w:link w:val="B1"/>
    <w:qFormat/>
    <w:rsid w:val="006E6FFD"/>
    <w:rPr>
      <w:rFonts w:ascii="Arial" w:hAnsi="Arial"/>
      <w:lang w:val="en-GB"/>
    </w:rPr>
  </w:style>
  <w:style w:type="character" w:customStyle="1" w:styleId="B2Char">
    <w:name w:val="B2 Char"/>
    <w:link w:val="B2"/>
    <w:qFormat/>
    <w:rsid w:val="006E6FFD"/>
    <w:rPr>
      <w:rFonts w:ascii="Arial" w:hAnsi="Arial"/>
      <w:lang w:val="en-GB"/>
    </w:rPr>
  </w:style>
  <w:style w:type="character" w:customStyle="1" w:styleId="B3Char2">
    <w:name w:val="B3 Char2"/>
    <w:link w:val="B3"/>
    <w:qFormat/>
    <w:rsid w:val="006E6FFD"/>
    <w:rPr>
      <w:rFonts w:ascii="Arial" w:hAnsi="Arial"/>
      <w:lang w:val="en-GB"/>
    </w:rPr>
  </w:style>
  <w:style w:type="character" w:customStyle="1" w:styleId="B4Char">
    <w:name w:val="B4 Char"/>
    <w:link w:val="B4"/>
    <w:qFormat/>
    <w:rsid w:val="006E6FFD"/>
    <w:rPr>
      <w:rFonts w:ascii="Arial" w:hAnsi="Arial"/>
      <w:lang w:val="en-GB"/>
    </w:rPr>
  </w:style>
  <w:style w:type="character" w:customStyle="1" w:styleId="THChar">
    <w:name w:val="TH Char"/>
    <w:link w:val="TH"/>
    <w:qFormat/>
    <w:rsid w:val="0022660C"/>
    <w:rPr>
      <w:rFonts w:ascii="Arial" w:hAnsi="Arial"/>
      <w:b/>
      <w:lang w:val="en-GB"/>
    </w:rPr>
  </w:style>
  <w:style w:type="character" w:customStyle="1" w:styleId="TFChar">
    <w:name w:val="TF Char"/>
    <w:link w:val="TF"/>
    <w:rsid w:val="0022660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Meetings_3GPP_SYNC/RAN2/Inbox/Chairmans_Notes/Session%20Notes%20(Hu)-%20RAN2-105_2019-02-28-1900.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5NUHHDQN7SK2-1476151046-47437</_dlc_DocId>
    <_dlc_DocIdUrl xmlns="f166a696-7b5b-4ccd-9f0c-ffde0cceec81">
      <Url>https://ericsson.sharepoint.com/sites/star/_layouts/15/DocIdRedir.aspx?ID=5NUHHDQN7SK2-1476151046-47437</Url>
      <Description>5NUHHDQN7SK2-1476151046-47437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5F64-B146-479C-9DD4-C312165AD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f166a696-7b5b-4ccd-9f0c-ffde0cceec81"/>
    <ds:schemaRef ds:uri="http://schemas.openxmlformats.org/package/2006/metadata/core-properties"/>
    <ds:schemaRef ds:uri="http://schemas.microsoft.com/office/2006/documentManagement/types"/>
    <ds:schemaRef ds:uri="http://schemas.microsoft.com/office/2006/metadata/properties"/>
    <ds:schemaRef ds:uri="611109f9-ed58-4498-a270-1fb2086a5321"/>
    <ds:schemaRef ds:uri="http://purl.org/dc/elements/1.1/"/>
    <ds:schemaRef ds:uri="http://purl.org/dc/terms/"/>
    <ds:schemaRef ds:uri="d8762117-8292-4133-b1c7-eab5c6487cfd"/>
    <ds:schemaRef ds:uri="http://purl.org/dc/dcmitype/"/>
    <ds:schemaRef ds:uri="http://schemas.microsoft.com/office/infopath/2007/PartnerControls"/>
    <ds:schemaRef ds:uri="http://schemas.microsoft.com/sharepoint/v4"/>
    <ds:schemaRef ds:uri="http://www.w3.org/XML/1998/namespac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9C10D0AA-0FCC-4EE1-AF48-C37E1596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52</TotalTime>
  <Pages>4</Pages>
  <Words>1257</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34</cp:revision>
  <cp:lastPrinted>2008-01-31T16:09:00Z</cp:lastPrinted>
  <dcterms:created xsi:type="dcterms:W3CDTF">2019-05-01T12:38:00Z</dcterms:created>
  <dcterms:modified xsi:type="dcterms:W3CDTF">2019-05-02T18:16:00Z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65274904-7414-495b-b767-556f7b30e590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1377</vt:lpwstr>
  </property>
  <property fmtid="{D5CDD505-2E9C-101B-9397-08002B2CF9AE}" pid="19" name="AuthorIds_UIVersion_4608">
    <vt:lpwstr>297</vt:lpwstr>
  </property>
</Properties>
</file>